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C8" w:rsidRDefault="00F04AC8" w:rsidP="00DA2C38">
      <w:bookmarkStart w:id="0" w:name="_GoBack"/>
      <w:bookmarkEnd w:id="0"/>
      <w:r>
        <w:t xml:space="preserve">Name:          </w:t>
      </w:r>
      <w:r w:rsidR="0054553F">
        <w:t>Julie Balshaw</w:t>
      </w:r>
      <w:r>
        <w:t xml:space="preserve">                                                                                 Date:</w:t>
      </w:r>
      <w:r w:rsidR="00245379">
        <w:t xml:space="preserve"> </w:t>
      </w:r>
      <w:r w:rsidR="00610757">
        <w:t>30</w:t>
      </w:r>
      <w:r w:rsidR="00610757" w:rsidRPr="00610757">
        <w:rPr>
          <w:vertAlign w:val="superscript"/>
        </w:rPr>
        <w:t>th</w:t>
      </w:r>
      <w:r w:rsidR="00610757">
        <w:t xml:space="preserve"> January, 2020</w:t>
      </w:r>
      <w:r w:rsidR="009018DB">
        <w:tab/>
      </w:r>
    </w:p>
    <w:tbl>
      <w:tblPr>
        <w:tblStyle w:val="TableGrid"/>
        <w:tblW w:w="0" w:type="auto"/>
        <w:tblLook w:val="04A0" w:firstRow="1" w:lastRow="0" w:firstColumn="1" w:lastColumn="0" w:noHBand="0" w:noVBand="1"/>
      </w:tblPr>
      <w:tblGrid>
        <w:gridCol w:w="9016"/>
      </w:tblGrid>
      <w:tr w:rsidR="00F04AC8" w:rsidTr="00F04AC8">
        <w:tc>
          <w:tcPr>
            <w:tcW w:w="9016" w:type="dxa"/>
          </w:tcPr>
          <w:p w:rsidR="00F324EF" w:rsidRPr="00DA2C38" w:rsidRDefault="00F04AC8" w:rsidP="00F04AC8">
            <w:pPr>
              <w:rPr>
                <w:b/>
              </w:rPr>
            </w:pPr>
            <w:r w:rsidRPr="00DA2C38">
              <w:rPr>
                <w:b/>
              </w:rPr>
              <w:t xml:space="preserve">NEWS &amp; </w:t>
            </w:r>
            <w:r w:rsidR="009018DB" w:rsidRPr="00DA2C38">
              <w:rPr>
                <w:b/>
              </w:rPr>
              <w:t xml:space="preserve">NEW </w:t>
            </w:r>
            <w:r w:rsidR="00F324EF" w:rsidRPr="00DA2C38">
              <w:rPr>
                <w:b/>
              </w:rPr>
              <w:t>DEVELOPMENTS:</w:t>
            </w:r>
          </w:p>
          <w:p w:rsidR="00610757" w:rsidRDefault="00610757">
            <w:r>
              <w:t>Management Accounts have been produced by STB, copies of the P &amp; L and Balance Sheet have been circulated to the LPA Directors.</w:t>
            </w:r>
          </w:p>
          <w:p w:rsidR="00B978BB" w:rsidRDefault="00B978BB">
            <w:r>
              <w:t>The new bank account with Barclays is working well, online banking allows easy payments and reconciliation.</w:t>
            </w:r>
          </w:p>
          <w:p w:rsidR="00B978BB" w:rsidRDefault="00B978BB">
            <w:r>
              <w:t>Consideration needs to be given to accepting card payments in the future, a client wished to settle by card and this was managed by using the existing card reader with the funds being transferred from CSSL to LPA accounts.</w:t>
            </w:r>
          </w:p>
          <w:p w:rsidR="00B978BB" w:rsidRDefault="00B978BB">
            <w:r>
              <w:t>Ten Stories have prepared their proposal and quote to deliver much needed PR and social media support.  This is currently being managed by MG/MS.</w:t>
            </w:r>
          </w:p>
          <w:p w:rsidR="008F10C0" w:rsidRDefault="008F10C0" w:rsidP="00252C41"/>
        </w:tc>
      </w:tr>
      <w:tr w:rsidR="00F04AC8" w:rsidTr="00F04AC8">
        <w:tc>
          <w:tcPr>
            <w:tcW w:w="9016" w:type="dxa"/>
          </w:tcPr>
          <w:p w:rsidR="00F04AC8" w:rsidRPr="00DA2C38" w:rsidRDefault="00447F4B">
            <w:pPr>
              <w:rPr>
                <w:b/>
              </w:rPr>
            </w:pPr>
            <w:r w:rsidRPr="00DA2C38">
              <w:rPr>
                <w:b/>
              </w:rPr>
              <w:t>FIR</w:t>
            </w:r>
            <w:r w:rsidR="00F033B6" w:rsidRPr="00DA2C38">
              <w:rPr>
                <w:b/>
              </w:rPr>
              <w:t>ST ARK FUND:</w:t>
            </w:r>
          </w:p>
          <w:p w:rsidR="00D4229F" w:rsidRDefault="00610757" w:rsidP="00610757">
            <w:r>
              <w:t>The third</w:t>
            </w:r>
            <w:r w:rsidR="00D4229F">
              <w:t xml:space="preserve"> </w:t>
            </w:r>
            <w:r w:rsidR="00F12C42">
              <w:t xml:space="preserve">quarterly return </w:t>
            </w:r>
            <w:r>
              <w:t xml:space="preserve">for the period ending December </w:t>
            </w:r>
            <w:r w:rsidR="00D4229F">
              <w:t>2019 has been submitted, usi</w:t>
            </w:r>
            <w:r>
              <w:t>ng the same format.</w:t>
            </w:r>
            <w:r w:rsidR="00D4229F">
              <w:t xml:space="preserve">  </w:t>
            </w:r>
            <w:r>
              <w:t>Mike Seaton is due to meet with Mike Strong shortly.</w:t>
            </w:r>
          </w:p>
          <w:p w:rsidR="00F04AC8" w:rsidRDefault="00F04AC8" w:rsidP="00F033B6"/>
        </w:tc>
      </w:tr>
      <w:tr w:rsidR="00F04AC8" w:rsidTr="00F04AC8">
        <w:tc>
          <w:tcPr>
            <w:tcW w:w="9016" w:type="dxa"/>
          </w:tcPr>
          <w:p w:rsidR="00F04AC8" w:rsidRPr="00DA2C38" w:rsidRDefault="00A04897" w:rsidP="00F04AC8">
            <w:pPr>
              <w:rPr>
                <w:b/>
              </w:rPr>
            </w:pPr>
            <w:r w:rsidRPr="00DA2C38">
              <w:rPr>
                <w:b/>
              </w:rPr>
              <w:t>SOCIAL IMPACT &amp; PARTICIPATION:</w:t>
            </w:r>
          </w:p>
          <w:p w:rsidR="00A53876" w:rsidRDefault="00252C41" w:rsidP="00F04AC8">
            <w:r>
              <w:t>The ‘pop in’ space in Wainwright’s Yard for 3 weeks during the run up to Christmas created an opportunity to interact with passing public, although with limited success, 3 referrals to the LPA Service were generated and those LPAs are under completion.</w:t>
            </w:r>
          </w:p>
          <w:p w:rsidR="00B978BB" w:rsidRDefault="00B978BB" w:rsidP="00B978BB">
            <w:r>
              <w:t>All 3 members of the LPA team helped staff the ‘pop up’ and their commitment to the service and the work of CSSL in general was obvious.</w:t>
            </w:r>
          </w:p>
          <w:p w:rsidR="009D5E1A" w:rsidRDefault="009D5E1A" w:rsidP="00F04AC8">
            <w:r>
              <w:t>JB and GS attend a Women’s Institute meeting in early January, GS told members about CSSL, the history and the services to carers across all ages and the impact caring can have if not supported.</w:t>
            </w:r>
          </w:p>
          <w:p w:rsidR="009D5E1A" w:rsidRDefault="009D5E1A" w:rsidP="00F04AC8">
            <w:r>
              <w:t>JB introduced the LPA Service and the sound logic of registering your LPAs with the OPG to reduce the impact not having your affairs in order can have on families and relationships.  2 members have expressed an interest in using the Service in due course.</w:t>
            </w:r>
          </w:p>
          <w:p w:rsidR="009D5E1A" w:rsidRDefault="009D5E1A" w:rsidP="00F04AC8">
            <w:r>
              <w:t>JB has presented to the Discharge Nurses at RLI.</w:t>
            </w:r>
            <w:r w:rsidR="00B978BB">
              <w:t xml:space="preserve">  Contact with St. John’s Hospice has been established, though no firm commitment to partner yet.</w:t>
            </w:r>
          </w:p>
          <w:p w:rsidR="00252C41" w:rsidRDefault="00252C41" w:rsidP="00F04AC8">
            <w:r>
              <w:t>JB met with DC, an active member of the Sedbergh faith communities, this has generated opportunities to attend and network at several regular gatherings and meeting in the Sedbergh area.  St. Andrews Church coffee morning meets every Wednesday and this will be the first.</w:t>
            </w:r>
          </w:p>
          <w:p w:rsidR="00F04AC8" w:rsidRDefault="00F04AC8" w:rsidP="003E3EF2"/>
        </w:tc>
      </w:tr>
      <w:tr w:rsidR="00447F4B" w:rsidTr="00F04AC8">
        <w:tc>
          <w:tcPr>
            <w:tcW w:w="9016" w:type="dxa"/>
          </w:tcPr>
          <w:p w:rsidR="00447F4B" w:rsidRPr="00DA2C38" w:rsidRDefault="00447F4B" w:rsidP="00093544">
            <w:pPr>
              <w:rPr>
                <w:b/>
              </w:rPr>
            </w:pPr>
            <w:r w:rsidRPr="00DA2C38">
              <w:rPr>
                <w:b/>
              </w:rPr>
              <w:t>REFERRAL ANALYSIS</w:t>
            </w:r>
            <w:r w:rsidR="00DA2C38" w:rsidRPr="00DA2C38">
              <w:rPr>
                <w:b/>
              </w:rPr>
              <w:t>:</w:t>
            </w:r>
            <w:r w:rsidRPr="00DA2C38">
              <w:rPr>
                <w:b/>
              </w:rPr>
              <w:t xml:space="preserve"> </w:t>
            </w:r>
          </w:p>
          <w:p w:rsidR="00252C41" w:rsidRDefault="00252C41" w:rsidP="00093544">
            <w:r>
              <w:t>January has seen a much desired increase in the number of enquiries and referrals after a very quiet December.</w:t>
            </w:r>
          </w:p>
          <w:p w:rsidR="00F033B6" w:rsidRDefault="009D5E1A" w:rsidP="00C76027">
            <w:r>
              <w:t>Activity and ref</w:t>
            </w:r>
            <w:r w:rsidR="00B978BB">
              <w:t>errals, please refer to attached table</w:t>
            </w:r>
            <w:r>
              <w:t xml:space="preserve"> which summaries the year to date.</w:t>
            </w:r>
          </w:p>
          <w:p w:rsidR="00252C41" w:rsidRDefault="00252C41" w:rsidP="00C76027"/>
        </w:tc>
      </w:tr>
      <w:tr w:rsidR="00F04AC8" w:rsidTr="00F04AC8">
        <w:tc>
          <w:tcPr>
            <w:tcW w:w="9016" w:type="dxa"/>
          </w:tcPr>
          <w:p w:rsidR="0054553F" w:rsidRPr="00DA2C38" w:rsidRDefault="0054553F" w:rsidP="0039719A">
            <w:pPr>
              <w:rPr>
                <w:b/>
              </w:rPr>
            </w:pPr>
            <w:r w:rsidRPr="00DA2C38">
              <w:rPr>
                <w:b/>
              </w:rPr>
              <w:t xml:space="preserve">KEY ISSUES:  </w:t>
            </w:r>
          </w:p>
          <w:p w:rsidR="0039719A" w:rsidRDefault="00B978BB" w:rsidP="0039719A">
            <w:r>
              <w:lastRenderedPageBreak/>
              <w:t>Staffing going forward.</w:t>
            </w:r>
          </w:p>
          <w:p w:rsidR="009018DB" w:rsidRDefault="009018DB" w:rsidP="00447F4B"/>
        </w:tc>
      </w:tr>
      <w:tr w:rsidR="00F04AC8" w:rsidTr="00F04AC8">
        <w:tc>
          <w:tcPr>
            <w:tcW w:w="9016" w:type="dxa"/>
          </w:tcPr>
          <w:p w:rsidR="00F04AC8" w:rsidRPr="00DA2C38" w:rsidRDefault="009018DB" w:rsidP="00F04AC8">
            <w:pPr>
              <w:rPr>
                <w:b/>
              </w:rPr>
            </w:pPr>
            <w:r w:rsidRPr="00DA2C38">
              <w:rPr>
                <w:b/>
              </w:rPr>
              <w:lastRenderedPageBreak/>
              <w:t>STAFF DEVE</w:t>
            </w:r>
            <w:r w:rsidR="00447F4B" w:rsidRPr="00DA2C38">
              <w:rPr>
                <w:b/>
              </w:rPr>
              <w:t>LOPMENT &amp; MANAGEMENT OF SERVICE</w:t>
            </w:r>
            <w:r w:rsidR="00DA2C38" w:rsidRPr="00DA2C38">
              <w:rPr>
                <w:b/>
              </w:rPr>
              <w:t>:</w:t>
            </w:r>
            <w:r w:rsidRPr="00DA2C38">
              <w:rPr>
                <w:b/>
              </w:rPr>
              <w:t xml:space="preserve"> </w:t>
            </w:r>
          </w:p>
          <w:p w:rsidR="00B978BB" w:rsidRDefault="00B978BB" w:rsidP="00F04AC8">
            <w:r>
              <w:t>The LPA team commenced shorter working hours from 1</w:t>
            </w:r>
            <w:r w:rsidRPr="00B978BB">
              <w:rPr>
                <w:vertAlign w:val="superscript"/>
              </w:rPr>
              <w:t>st</w:t>
            </w:r>
            <w:r>
              <w:t xml:space="preserve"> January to try and minimise the risk to the service </w:t>
            </w:r>
            <w:r w:rsidR="00DA2C38">
              <w:t xml:space="preserve">identified and communicated to the LPA Directors in September.  The team accepted this was necessary, albeit as a short-term measure, to be reviewed monthly as referrals increase. </w:t>
            </w:r>
          </w:p>
          <w:p w:rsidR="00B978BB" w:rsidRDefault="00252C41" w:rsidP="00252C41">
            <w:r>
              <w:t>The LPA team have experienced some major developments with the resignation</w:t>
            </w:r>
            <w:r w:rsidR="00DA2C38">
              <w:t xml:space="preserve"> of CP</w:t>
            </w:r>
            <w:proofErr w:type="gramStart"/>
            <w:r>
              <w:t xml:space="preserve">, </w:t>
            </w:r>
            <w:r w:rsidR="00DA2C38">
              <w:t xml:space="preserve"> her</w:t>
            </w:r>
            <w:proofErr w:type="gramEnd"/>
            <w:r w:rsidR="00DA2C38">
              <w:t xml:space="preserve"> </w:t>
            </w:r>
            <w:r>
              <w:t>last day being 22</w:t>
            </w:r>
            <w:r w:rsidRPr="00610757">
              <w:rPr>
                <w:vertAlign w:val="superscript"/>
              </w:rPr>
              <w:t>nd</w:t>
            </w:r>
            <w:r>
              <w:t xml:space="preserve"> January.  Along with the impending departure of myself as LPA Manager planned for 26</w:t>
            </w:r>
            <w:r w:rsidRPr="00610757">
              <w:rPr>
                <w:vertAlign w:val="superscript"/>
              </w:rPr>
              <w:t>th</w:t>
            </w:r>
            <w:r>
              <w:t xml:space="preserve"> February.</w:t>
            </w:r>
          </w:p>
          <w:p w:rsidR="009018DB" w:rsidRDefault="00252C41" w:rsidP="00252C41">
            <w:r>
              <w:t xml:space="preserve">The new structure and strategic plan for the continuation of the service is being considered and new arrangements will be communicated once finalised. </w:t>
            </w:r>
          </w:p>
          <w:p w:rsidR="00B978BB" w:rsidRDefault="00B978BB" w:rsidP="00252C41"/>
        </w:tc>
      </w:tr>
    </w:tbl>
    <w:p w:rsidR="00F02492" w:rsidRDefault="00F02492" w:rsidP="00F02492">
      <w:pPr>
        <w:sectPr w:rsidR="00F02492" w:rsidSect="00DA2C38">
          <w:headerReference w:type="default" r:id="rId8"/>
          <w:footerReference w:type="default" r:id="rId9"/>
          <w:pgSz w:w="11906" w:h="16838"/>
          <w:pgMar w:top="993" w:right="1440" w:bottom="851" w:left="1440" w:header="708" w:footer="708" w:gutter="0"/>
          <w:cols w:space="708"/>
          <w:docGrid w:linePitch="360"/>
        </w:sectPr>
      </w:pPr>
    </w:p>
    <w:p w:rsidR="00F02492" w:rsidRDefault="00F02492"/>
    <w:p w:rsidR="00F04AC8" w:rsidRDefault="00F02492" w:rsidP="00F02492">
      <w:r w:rsidRPr="00F02492">
        <w:rPr>
          <w:noProof/>
          <w:lang w:eastAsia="en-GB"/>
        </w:rPr>
        <w:drawing>
          <wp:inline distT="0" distB="0" distL="0" distR="0">
            <wp:extent cx="9521825" cy="5253311"/>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1825" cy="5253311"/>
                    </a:xfrm>
                    <a:prstGeom prst="rect">
                      <a:avLst/>
                    </a:prstGeom>
                    <a:noFill/>
                    <a:ln>
                      <a:noFill/>
                    </a:ln>
                  </pic:spPr>
                </pic:pic>
              </a:graphicData>
            </a:graphic>
          </wp:inline>
        </w:drawing>
      </w:r>
    </w:p>
    <w:sectPr w:rsidR="00F04AC8" w:rsidSect="00F02492">
      <w:pgSz w:w="16838" w:h="11906" w:orient="landscape" w:code="9"/>
      <w:pgMar w:top="1440" w:right="992"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41A" w:rsidRDefault="00A1741A" w:rsidP="009018DB">
      <w:pPr>
        <w:spacing w:after="0" w:line="240" w:lineRule="auto"/>
      </w:pPr>
      <w:r>
        <w:separator/>
      </w:r>
    </w:p>
  </w:endnote>
  <w:endnote w:type="continuationSeparator" w:id="0">
    <w:p w:rsidR="00A1741A" w:rsidRDefault="00A1741A"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76" w:rsidRDefault="00275276">
    <w:pPr>
      <w:pStyle w:val="Footer"/>
    </w:pPr>
  </w:p>
  <w:p w:rsidR="00275276" w:rsidRPr="00275276" w:rsidRDefault="00275276" w:rsidP="00275276">
    <w:pPr>
      <w:pStyle w:val="Footer"/>
      <w:jc w:val="right"/>
      <w:rPr>
        <w:sz w:val="16"/>
        <w:szCs w:val="16"/>
      </w:rPr>
    </w:pPr>
    <w:r w:rsidRPr="00275276">
      <w:rPr>
        <w:sz w:val="16"/>
        <w:szCs w:val="16"/>
      </w:rPr>
      <w:t>\\slca-server\Management 2017\CSSL\Julie\Board Reports 2019\Board Reports 2019 - 20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41A" w:rsidRDefault="00A1741A" w:rsidP="009018DB">
      <w:pPr>
        <w:spacing w:after="0" w:line="240" w:lineRule="auto"/>
      </w:pPr>
      <w:r>
        <w:separator/>
      </w:r>
    </w:p>
  </w:footnote>
  <w:footnote w:type="continuationSeparator" w:id="0">
    <w:p w:rsidR="00A1741A" w:rsidRDefault="00A1741A" w:rsidP="0090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C38" w:rsidRDefault="00DA2C38" w:rsidP="00DA2C38">
    <w:pPr>
      <w:rPr>
        <w:b/>
      </w:rPr>
    </w:pPr>
    <w:r>
      <w:rPr>
        <w:b/>
      </w:rPr>
      <w:t>LPA T</w:t>
    </w:r>
    <w:r w:rsidRPr="00F04AC8">
      <w:rPr>
        <w:b/>
      </w:rPr>
      <w:t xml:space="preserve">eam Manager Report </w:t>
    </w:r>
  </w:p>
  <w:p w:rsidR="00DA2C38" w:rsidRDefault="00DA2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2BF"/>
    <w:multiLevelType w:val="hybridMultilevel"/>
    <w:tmpl w:val="F572A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75D15"/>
    <w:multiLevelType w:val="hybridMultilevel"/>
    <w:tmpl w:val="4CE43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424237B"/>
    <w:multiLevelType w:val="hybridMultilevel"/>
    <w:tmpl w:val="B9F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7B66B9"/>
    <w:multiLevelType w:val="hybridMultilevel"/>
    <w:tmpl w:val="042EB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82CCF"/>
    <w:multiLevelType w:val="hybridMultilevel"/>
    <w:tmpl w:val="1E609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664BE"/>
    <w:multiLevelType w:val="hybridMultilevel"/>
    <w:tmpl w:val="11924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646AC"/>
    <w:multiLevelType w:val="hybridMultilevel"/>
    <w:tmpl w:val="CF6E63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E87379"/>
    <w:multiLevelType w:val="hybridMultilevel"/>
    <w:tmpl w:val="0C52F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B2903"/>
    <w:multiLevelType w:val="hybridMultilevel"/>
    <w:tmpl w:val="02F83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81BFC"/>
    <w:rsid w:val="00093544"/>
    <w:rsid w:val="000D1C89"/>
    <w:rsid w:val="001775DA"/>
    <w:rsid w:val="001A2AA0"/>
    <w:rsid w:val="001D1EF3"/>
    <w:rsid w:val="00212BDD"/>
    <w:rsid w:val="00223294"/>
    <w:rsid w:val="002429BE"/>
    <w:rsid w:val="00243874"/>
    <w:rsid w:val="00245379"/>
    <w:rsid w:val="00252C41"/>
    <w:rsid w:val="00275276"/>
    <w:rsid w:val="002A655B"/>
    <w:rsid w:val="002B7072"/>
    <w:rsid w:val="002C7181"/>
    <w:rsid w:val="002D2085"/>
    <w:rsid w:val="002D3972"/>
    <w:rsid w:val="002E41F5"/>
    <w:rsid w:val="00302064"/>
    <w:rsid w:val="0039719A"/>
    <w:rsid w:val="003B71C7"/>
    <w:rsid w:val="003D1960"/>
    <w:rsid w:val="003D1DCC"/>
    <w:rsid w:val="003E3EF2"/>
    <w:rsid w:val="00447F4B"/>
    <w:rsid w:val="00484E0B"/>
    <w:rsid w:val="004A2C31"/>
    <w:rsid w:val="004D6773"/>
    <w:rsid w:val="00532F30"/>
    <w:rsid w:val="0054553F"/>
    <w:rsid w:val="00610757"/>
    <w:rsid w:val="00617436"/>
    <w:rsid w:val="006C205C"/>
    <w:rsid w:val="007158D8"/>
    <w:rsid w:val="007436C2"/>
    <w:rsid w:val="00793639"/>
    <w:rsid w:val="007947A3"/>
    <w:rsid w:val="007B1A12"/>
    <w:rsid w:val="007B792B"/>
    <w:rsid w:val="00864882"/>
    <w:rsid w:val="00895BC7"/>
    <w:rsid w:val="008F10C0"/>
    <w:rsid w:val="009018DB"/>
    <w:rsid w:val="00903108"/>
    <w:rsid w:val="009113FD"/>
    <w:rsid w:val="00922B93"/>
    <w:rsid w:val="00927D5A"/>
    <w:rsid w:val="009742BB"/>
    <w:rsid w:val="00980947"/>
    <w:rsid w:val="00980A7C"/>
    <w:rsid w:val="00990180"/>
    <w:rsid w:val="009C508B"/>
    <w:rsid w:val="009D5E1A"/>
    <w:rsid w:val="00A04897"/>
    <w:rsid w:val="00A1741A"/>
    <w:rsid w:val="00A36B68"/>
    <w:rsid w:val="00A52AB7"/>
    <w:rsid w:val="00A53876"/>
    <w:rsid w:val="00A6095C"/>
    <w:rsid w:val="00AD3A80"/>
    <w:rsid w:val="00B03546"/>
    <w:rsid w:val="00B20410"/>
    <w:rsid w:val="00B61216"/>
    <w:rsid w:val="00B978BB"/>
    <w:rsid w:val="00C76027"/>
    <w:rsid w:val="00CE165C"/>
    <w:rsid w:val="00D4229F"/>
    <w:rsid w:val="00D82859"/>
    <w:rsid w:val="00DA2C38"/>
    <w:rsid w:val="00E052A3"/>
    <w:rsid w:val="00E4500F"/>
    <w:rsid w:val="00E87909"/>
    <w:rsid w:val="00F02492"/>
    <w:rsid w:val="00F033B6"/>
    <w:rsid w:val="00F047B7"/>
    <w:rsid w:val="00F04AC8"/>
    <w:rsid w:val="00F04F12"/>
    <w:rsid w:val="00F04F2B"/>
    <w:rsid w:val="00F060B7"/>
    <w:rsid w:val="00F12C42"/>
    <w:rsid w:val="00F324EF"/>
    <w:rsid w:val="00F952C5"/>
    <w:rsid w:val="00FC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B3952-494E-459E-913B-C5B55A25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 w:type="paragraph" w:styleId="ListParagraph">
    <w:name w:val="List Paragraph"/>
    <w:basedOn w:val="Normal"/>
    <w:uiPriority w:val="34"/>
    <w:qFormat/>
    <w:rsid w:val="0024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5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70A2-FEEF-491D-8341-5601FC5B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Mike Seaton</cp:lastModifiedBy>
  <cp:revision>2</cp:revision>
  <cp:lastPrinted>2020-01-30T13:09:00Z</cp:lastPrinted>
  <dcterms:created xsi:type="dcterms:W3CDTF">2020-01-30T13:11:00Z</dcterms:created>
  <dcterms:modified xsi:type="dcterms:W3CDTF">2020-01-30T13:11:00Z</dcterms:modified>
</cp:coreProperties>
</file>