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9E7" w:rsidRPr="00D939E7" w:rsidRDefault="00A34980">
      <w:pPr>
        <w:rPr>
          <w:b/>
          <w:noProof/>
          <w:shd w:val="clear" w:color="auto" w:fill="FFFFFF" w:themeFill="background1"/>
          <w:lang w:eastAsia="en-GB"/>
        </w:rPr>
      </w:pPr>
      <w:bookmarkStart w:id="0" w:name="_GoBack"/>
      <w:bookmarkEnd w:id="0"/>
      <w:r>
        <w:rPr>
          <w:b/>
          <w:noProof/>
          <w:shd w:val="clear" w:color="auto" w:fill="FFFFFF" w:themeFill="background1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5697220</wp:posOffset>
            </wp:positionH>
            <wp:positionV relativeFrom="margin">
              <wp:posOffset>1905</wp:posOffset>
            </wp:positionV>
            <wp:extent cx="948690" cy="614680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SSL Logo MAIN no Strapline 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9E7" w:rsidRPr="00D939E7">
        <w:rPr>
          <w:b/>
          <w:noProof/>
          <w:shd w:val="clear" w:color="auto" w:fill="FFFFFF" w:themeFill="background1"/>
          <w:lang w:eastAsia="en-GB"/>
        </w:rPr>
        <w:t>Strategic Plan</w:t>
      </w:r>
      <w:r w:rsidR="00D939E7">
        <w:rPr>
          <w:b/>
          <w:noProof/>
          <w:shd w:val="clear" w:color="auto" w:fill="FFFFFF" w:themeFill="background1"/>
          <w:lang w:eastAsia="en-GB"/>
        </w:rPr>
        <w:t xml:space="preserve">ning process </w:t>
      </w:r>
      <w:r w:rsidR="00603E3D">
        <w:rPr>
          <w:b/>
          <w:noProof/>
          <w:shd w:val="clear" w:color="auto" w:fill="FFFFFF" w:themeFill="background1"/>
          <w:lang w:eastAsia="en-GB"/>
        </w:rPr>
        <w:t xml:space="preserve">and timeline </w:t>
      </w:r>
      <w:r w:rsidR="00D939E7" w:rsidRPr="00D939E7">
        <w:rPr>
          <w:b/>
          <w:noProof/>
          <w:shd w:val="clear" w:color="auto" w:fill="FFFFFF" w:themeFill="background1"/>
          <w:lang w:eastAsia="en-GB"/>
        </w:rPr>
        <w:t>2020-2023</w:t>
      </w:r>
    </w:p>
    <w:p w:rsidR="006F05E6" w:rsidRDefault="006F05E6" w:rsidP="00A34980">
      <w:pPr>
        <w:spacing w:after="0" w:line="240" w:lineRule="auto"/>
        <w:rPr>
          <w:noProof/>
          <w:shd w:val="clear" w:color="auto" w:fill="FFFFFF" w:themeFill="background1"/>
          <w:lang w:eastAsia="en-GB"/>
        </w:rPr>
      </w:pPr>
      <w:r>
        <w:rPr>
          <w:noProof/>
          <w:shd w:val="clear" w:color="auto" w:fill="FFFFFF" w:themeFill="background1"/>
          <w:lang w:eastAsia="en-GB"/>
        </w:rPr>
        <w:t>Why a strat</w:t>
      </w:r>
      <w:r w:rsidR="00603E3D">
        <w:rPr>
          <w:noProof/>
          <w:shd w:val="clear" w:color="auto" w:fill="FFFFFF" w:themeFill="background1"/>
          <w:lang w:eastAsia="en-GB"/>
        </w:rPr>
        <w:t>egic plan is important for CCSL, w</w:t>
      </w:r>
      <w:r>
        <w:rPr>
          <w:noProof/>
          <w:shd w:val="clear" w:color="auto" w:fill="FFFFFF" w:themeFill="background1"/>
          <w:lang w:eastAsia="en-GB"/>
        </w:rPr>
        <w:t>hat can happen if we don’t have a strategy?</w:t>
      </w:r>
    </w:p>
    <w:p w:rsidR="006F05E6" w:rsidRDefault="006F05E6" w:rsidP="00A34980">
      <w:pPr>
        <w:pStyle w:val="ListParagraph"/>
        <w:numPr>
          <w:ilvl w:val="0"/>
          <w:numId w:val="1"/>
        </w:numPr>
        <w:spacing w:after="0" w:line="240" w:lineRule="auto"/>
        <w:rPr>
          <w:noProof/>
          <w:shd w:val="clear" w:color="auto" w:fill="FFFFFF" w:themeFill="background1"/>
          <w:lang w:eastAsia="en-GB"/>
        </w:rPr>
      </w:pPr>
      <w:r>
        <w:rPr>
          <w:noProof/>
          <w:shd w:val="clear" w:color="auto" w:fill="FFFFFF" w:themeFill="background1"/>
          <w:lang w:eastAsia="en-GB"/>
        </w:rPr>
        <w:t>The organisation will become funder-led</w:t>
      </w:r>
    </w:p>
    <w:p w:rsidR="006F05E6" w:rsidRDefault="006F05E6" w:rsidP="00A34980">
      <w:pPr>
        <w:pStyle w:val="ListParagraph"/>
        <w:numPr>
          <w:ilvl w:val="0"/>
          <w:numId w:val="1"/>
        </w:numPr>
        <w:spacing w:after="0" w:line="240" w:lineRule="auto"/>
        <w:rPr>
          <w:noProof/>
          <w:shd w:val="clear" w:color="auto" w:fill="FFFFFF" w:themeFill="background1"/>
          <w:lang w:eastAsia="en-GB"/>
        </w:rPr>
      </w:pPr>
      <w:r>
        <w:rPr>
          <w:noProof/>
          <w:shd w:val="clear" w:color="auto" w:fill="FFFFFF" w:themeFill="background1"/>
          <w:lang w:eastAsia="en-GB"/>
        </w:rPr>
        <w:t>The organisation turns into a collection of projects</w:t>
      </w:r>
    </w:p>
    <w:p w:rsidR="006F05E6" w:rsidRDefault="006F05E6" w:rsidP="00A34980">
      <w:pPr>
        <w:pStyle w:val="ListParagraph"/>
        <w:numPr>
          <w:ilvl w:val="0"/>
          <w:numId w:val="1"/>
        </w:numPr>
        <w:spacing w:after="0" w:line="240" w:lineRule="auto"/>
        <w:rPr>
          <w:noProof/>
          <w:shd w:val="clear" w:color="auto" w:fill="FFFFFF" w:themeFill="background1"/>
          <w:lang w:eastAsia="en-GB"/>
        </w:rPr>
      </w:pPr>
      <w:r>
        <w:rPr>
          <w:noProof/>
          <w:shd w:val="clear" w:color="auto" w:fill="FFFFFF" w:themeFill="background1"/>
          <w:lang w:eastAsia="en-GB"/>
        </w:rPr>
        <w:t>You lose vision and end up focused only on survival</w:t>
      </w:r>
    </w:p>
    <w:p w:rsidR="006F05E6" w:rsidRDefault="006F05E6" w:rsidP="00A34980">
      <w:pPr>
        <w:pStyle w:val="ListParagraph"/>
        <w:numPr>
          <w:ilvl w:val="0"/>
          <w:numId w:val="1"/>
        </w:numPr>
        <w:spacing w:after="0" w:line="240" w:lineRule="auto"/>
        <w:rPr>
          <w:noProof/>
          <w:shd w:val="clear" w:color="auto" w:fill="FFFFFF" w:themeFill="background1"/>
          <w:lang w:eastAsia="en-GB"/>
        </w:rPr>
      </w:pPr>
      <w:r>
        <w:rPr>
          <w:noProof/>
          <w:shd w:val="clear" w:color="auto" w:fill="FFFFFF" w:themeFill="background1"/>
          <w:lang w:eastAsia="en-GB"/>
        </w:rPr>
        <w:t>You feel unable to say ‘no’ to ideas, opportunities and demands</w:t>
      </w:r>
    </w:p>
    <w:p w:rsidR="006F05E6" w:rsidRDefault="006F05E6" w:rsidP="00A34980">
      <w:pPr>
        <w:pStyle w:val="ListParagraph"/>
        <w:numPr>
          <w:ilvl w:val="0"/>
          <w:numId w:val="1"/>
        </w:numPr>
        <w:spacing w:after="0" w:line="240" w:lineRule="auto"/>
        <w:rPr>
          <w:noProof/>
          <w:shd w:val="clear" w:color="auto" w:fill="FFFFFF" w:themeFill="background1"/>
          <w:lang w:eastAsia="en-GB"/>
        </w:rPr>
      </w:pPr>
      <w:r>
        <w:rPr>
          <w:noProof/>
          <w:shd w:val="clear" w:color="auto" w:fill="FFFFFF" w:themeFill="background1"/>
          <w:lang w:eastAsia="en-GB"/>
        </w:rPr>
        <w:t>You want to be all things to all people</w:t>
      </w:r>
    </w:p>
    <w:p w:rsidR="006F05E6" w:rsidRDefault="006F05E6" w:rsidP="00A34980">
      <w:pPr>
        <w:pStyle w:val="ListParagraph"/>
        <w:numPr>
          <w:ilvl w:val="0"/>
          <w:numId w:val="1"/>
        </w:numPr>
        <w:spacing w:after="0" w:line="240" w:lineRule="auto"/>
        <w:rPr>
          <w:noProof/>
          <w:shd w:val="clear" w:color="auto" w:fill="FFFFFF" w:themeFill="background1"/>
          <w:lang w:eastAsia="en-GB"/>
        </w:rPr>
      </w:pPr>
      <w:r>
        <w:rPr>
          <w:noProof/>
          <w:shd w:val="clear" w:color="auto" w:fill="FFFFFF" w:themeFill="background1"/>
          <w:lang w:eastAsia="en-GB"/>
        </w:rPr>
        <w:t>Your organisation’s activities are only undertaken because you have always done them</w:t>
      </w:r>
    </w:p>
    <w:p w:rsidR="006F05E6" w:rsidRDefault="006F05E6" w:rsidP="00A34980">
      <w:pPr>
        <w:pStyle w:val="ListParagraph"/>
        <w:numPr>
          <w:ilvl w:val="0"/>
          <w:numId w:val="1"/>
        </w:numPr>
        <w:spacing w:after="0" w:line="240" w:lineRule="auto"/>
        <w:rPr>
          <w:noProof/>
          <w:shd w:val="clear" w:color="auto" w:fill="FFFFFF" w:themeFill="background1"/>
          <w:lang w:eastAsia="en-GB"/>
        </w:rPr>
      </w:pPr>
      <w:r>
        <w:rPr>
          <w:noProof/>
          <w:shd w:val="clear" w:color="auto" w:fill="FFFFFF" w:themeFill="background1"/>
          <w:lang w:eastAsia="en-GB"/>
        </w:rPr>
        <w:t>Your organisational culture becomes resistant to change</w:t>
      </w:r>
    </w:p>
    <w:p w:rsidR="00A34980" w:rsidRDefault="00A34980" w:rsidP="00A34980">
      <w:pPr>
        <w:pStyle w:val="ListParagraph"/>
        <w:spacing w:after="0" w:line="240" w:lineRule="auto"/>
        <w:ind w:left="360"/>
        <w:rPr>
          <w:noProof/>
          <w:shd w:val="clear" w:color="auto" w:fill="FFFFFF" w:themeFill="background1"/>
          <w:lang w:eastAsia="en-GB"/>
        </w:rPr>
      </w:pPr>
    </w:p>
    <w:p w:rsidR="006F05E6" w:rsidRDefault="006F05E6" w:rsidP="00A34980">
      <w:pPr>
        <w:spacing w:after="0" w:line="240" w:lineRule="auto"/>
        <w:rPr>
          <w:noProof/>
          <w:shd w:val="clear" w:color="auto" w:fill="FFFFFF" w:themeFill="background1"/>
          <w:lang w:eastAsia="en-GB"/>
        </w:rPr>
      </w:pPr>
      <w:r>
        <w:rPr>
          <w:noProof/>
          <w:shd w:val="clear" w:color="auto" w:fill="FFFFFF" w:themeFill="background1"/>
          <w:lang w:eastAsia="en-GB"/>
        </w:rPr>
        <w:t>The strategic plan needs to be accompanied by an annual business plan.  This is because:</w:t>
      </w:r>
    </w:p>
    <w:p w:rsidR="006F05E6" w:rsidRDefault="006F05E6" w:rsidP="00A34980">
      <w:pPr>
        <w:pStyle w:val="ListParagraph"/>
        <w:numPr>
          <w:ilvl w:val="0"/>
          <w:numId w:val="3"/>
        </w:numPr>
        <w:spacing w:after="0" w:line="240" w:lineRule="auto"/>
        <w:rPr>
          <w:noProof/>
          <w:shd w:val="clear" w:color="auto" w:fill="FFFFFF" w:themeFill="background1"/>
          <w:lang w:eastAsia="en-GB"/>
        </w:rPr>
      </w:pPr>
      <w:r w:rsidRPr="006F05E6">
        <w:rPr>
          <w:noProof/>
          <w:shd w:val="clear" w:color="auto" w:fill="FFFFFF" w:themeFill="background1"/>
          <w:lang w:eastAsia="en-GB"/>
        </w:rPr>
        <w:t>Funders require it</w:t>
      </w:r>
    </w:p>
    <w:p w:rsidR="00A520BC" w:rsidRDefault="00A520BC" w:rsidP="00A34980">
      <w:pPr>
        <w:pStyle w:val="ListParagraph"/>
        <w:numPr>
          <w:ilvl w:val="0"/>
          <w:numId w:val="5"/>
        </w:numPr>
        <w:spacing w:after="0" w:line="240" w:lineRule="auto"/>
        <w:rPr>
          <w:noProof/>
          <w:shd w:val="clear" w:color="auto" w:fill="FFFFFF" w:themeFill="background1"/>
          <w:lang w:eastAsia="en-GB"/>
        </w:rPr>
      </w:pPr>
      <w:r>
        <w:rPr>
          <w:noProof/>
          <w:shd w:val="clear" w:color="auto" w:fill="FFFFFF" w:themeFill="background1"/>
          <w:lang w:eastAsia="en-GB"/>
        </w:rPr>
        <w:t>To understand the idea behind the organisation or the bid</w:t>
      </w:r>
    </w:p>
    <w:p w:rsidR="00A520BC" w:rsidRDefault="00A520BC" w:rsidP="00A34980">
      <w:pPr>
        <w:pStyle w:val="ListParagraph"/>
        <w:numPr>
          <w:ilvl w:val="0"/>
          <w:numId w:val="5"/>
        </w:numPr>
        <w:spacing w:after="0" w:line="240" w:lineRule="auto"/>
        <w:rPr>
          <w:noProof/>
          <w:shd w:val="clear" w:color="auto" w:fill="FFFFFF" w:themeFill="background1"/>
          <w:lang w:eastAsia="en-GB"/>
        </w:rPr>
      </w:pPr>
      <w:r>
        <w:rPr>
          <w:noProof/>
          <w:shd w:val="clear" w:color="auto" w:fill="FFFFFF" w:themeFill="background1"/>
          <w:lang w:eastAsia="en-GB"/>
        </w:rPr>
        <w:t>To see that the plan has been fully worked out</w:t>
      </w:r>
    </w:p>
    <w:p w:rsidR="00A520BC" w:rsidRDefault="00A520BC" w:rsidP="00A34980">
      <w:pPr>
        <w:pStyle w:val="ListParagraph"/>
        <w:numPr>
          <w:ilvl w:val="0"/>
          <w:numId w:val="5"/>
        </w:numPr>
        <w:spacing w:after="0" w:line="240" w:lineRule="auto"/>
        <w:rPr>
          <w:noProof/>
          <w:shd w:val="clear" w:color="auto" w:fill="FFFFFF" w:themeFill="background1"/>
          <w:lang w:eastAsia="en-GB"/>
        </w:rPr>
      </w:pPr>
      <w:r>
        <w:rPr>
          <w:noProof/>
          <w:shd w:val="clear" w:color="auto" w:fill="FFFFFF" w:themeFill="background1"/>
          <w:lang w:eastAsia="en-GB"/>
        </w:rPr>
        <w:t>To check that the organisation is being realistic</w:t>
      </w:r>
    </w:p>
    <w:p w:rsidR="00A520BC" w:rsidRDefault="00A520BC" w:rsidP="00A34980">
      <w:pPr>
        <w:pStyle w:val="ListParagraph"/>
        <w:numPr>
          <w:ilvl w:val="0"/>
          <w:numId w:val="5"/>
        </w:numPr>
        <w:spacing w:after="0" w:line="240" w:lineRule="auto"/>
        <w:rPr>
          <w:noProof/>
          <w:shd w:val="clear" w:color="auto" w:fill="FFFFFF" w:themeFill="background1"/>
          <w:lang w:eastAsia="en-GB"/>
        </w:rPr>
      </w:pPr>
      <w:r>
        <w:rPr>
          <w:noProof/>
          <w:shd w:val="clear" w:color="auto" w:fill="FFFFFF" w:themeFill="background1"/>
          <w:lang w:eastAsia="en-GB"/>
        </w:rPr>
        <w:t>To ensure the organisation has thought about the possible risk</w:t>
      </w:r>
    </w:p>
    <w:p w:rsidR="00A520BC" w:rsidRDefault="00A520BC" w:rsidP="00A34980">
      <w:pPr>
        <w:pStyle w:val="ListParagraph"/>
        <w:numPr>
          <w:ilvl w:val="0"/>
          <w:numId w:val="5"/>
        </w:numPr>
        <w:spacing w:after="0" w:line="240" w:lineRule="auto"/>
        <w:rPr>
          <w:noProof/>
          <w:shd w:val="clear" w:color="auto" w:fill="FFFFFF" w:themeFill="background1"/>
          <w:lang w:eastAsia="en-GB"/>
        </w:rPr>
      </w:pPr>
      <w:r>
        <w:rPr>
          <w:noProof/>
          <w:shd w:val="clear" w:color="auto" w:fill="FFFFFF" w:themeFill="background1"/>
          <w:lang w:eastAsia="en-GB"/>
        </w:rPr>
        <w:t>To check that the organisation has the capcity to deliver the plan</w:t>
      </w:r>
    </w:p>
    <w:p w:rsidR="00A520BC" w:rsidRDefault="00A520BC" w:rsidP="00A34980">
      <w:pPr>
        <w:pStyle w:val="ListParagraph"/>
        <w:numPr>
          <w:ilvl w:val="0"/>
          <w:numId w:val="5"/>
        </w:numPr>
        <w:spacing w:after="0" w:line="240" w:lineRule="auto"/>
        <w:rPr>
          <w:noProof/>
          <w:shd w:val="clear" w:color="auto" w:fill="FFFFFF" w:themeFill="background1"/>
          <w:lang w:eastAsia="en-GB"/>
        </w:rPr>
      </w:pPr>
      <w:r>
        <w:rPr>
          <w:noProof/>
          <w:shd w:val="clear" w:color="auto" w:fill="FFFFFF" w:themeFill="background1"/>
          <w:lang w:eastAsia="en-GB"/>
        </w:rPr>
        <w:t>To understand the longer-term picture</w:t>
      </w:r>
    </w:p>
    <w:p w:rsidR="00A520BC" w:rsidRDefault="00A520BC" w:rsidP="00A34980">
      <w:pPr>
        <w:pStyle w:val="ListParagraph"/>
        <w:spacing w:after="0" w:line="240" w:lineRule="auto"/>
        <w:ind w:left="1440"/>
        <w:rPr>
          <w:noProof/>
          <w:shd w:val="clear" w:color="auto" w:fill="FFFFFF" w:themeFill="background1"/>
          <w:lang w:eastAsia="en-GB"/>
        </w:rPr>
      </w:pPr>
    </w:p>
    <w:p w:rsidR="006F05E6" w:rsidRDefault="006F05E6" w:rsidP="00A34980">
      <w:pPr>
        <w:pStyle w:val="ListParagraph"/>
        <w:numPr>
          <w:ilvl w:val="0"/>
          <w:numId w:val="3"/>
        </w:numPr>
        <w:spacing w:after="0" w:line="240" w:lineRule="auto"/>
        <w:rPr>
          <w:noProof/>
          <w:shd w:val="clear" w:color="auto" w:fill="FFFFFF" w:themeFill="background1"/>
          <w:lang w:eastAsia="en-GB"/>
        </w:rPr>
      </w:pPr>
      <w:r>
        <w:rPr>
          <w:noProof/>
          <w:shd w:val="clear" w:color="auto" w:fill="FFFFFF" w:themeFill="background1"/>
          <w:lang w:eastAsia="en-GB"/>
        </w:rPr>
        <w:t>To create confidence in the organisation</w:t>
      </w:r>
    </w:p>
    <w:p w:rsidR="00A520BC" w:rsidRDefault="006F05E6" w:rsidP="00A34980">
      <w:pPr>
        <w:pStyle w:val="ListParagraph"/>
        <w:spacing w:after="0" w:line="240" w:lineRule="auto"/>
        <w:ind w:left="1080"/>
        <w:rPr>
          <w:noProof/>
          <w:shd w:val="clear" w:color="auto" w:fill="FFFFFF" w:themeFill="background1"/>
          <w:lang w:eastAsia="en-GB"/>
        </w:rPr>
      </w:pPr>
      <w:r>
        <w:rPr>
          <w:noProof/>
          <w:shd w:val="clear" w:color="auto" w:fill="FFFFFF" w:themeFill="background1"/>
          <w:lang w:eastAsia="en-GB"/>
        </w:rPr>
        <w:t xml:space="preserve">It sets out the track record of the organisation, and demonstrates that we have effective systems, people and </w:t>
      </w:r>
      <w:r w:rsidR="00A520BC">
        <w:rPr>
          <w:noProof/>
          <w:shd w:val="clear" w:color="auto" w:fill="FFFFFF" w:themeFill="background1"/>
          <w:lang w:eastAsia="en-GB"/>
        </w:rPr>
        <w:t>processes in place to ensure we can deliver results.</w:t>
      </w:r>
    </w:p>
    <w:p w:rsidR="006F05E6" w:rsidRPr="006F05E6" w:rsidRDefault="006F05E6" w:rsidP="00A34980">
      <w:pPr>
        <w:pStyle w:val="ListParagraph"/>
        <w:spacing w:after="0" w:line="240" w:lineRule="auto"/>
        <w:ind w:left="1080"/>
        <w:rPr>
          <w:noProof/>
          <w:shd w:val="clear" w:color="auto" w:fill="FFFFFF" w:themeFill="background1"/>
          <w:lang w:eastAsia="en-GB"/>
        </w:rPr>
      </w:pPr>
      <w:r>
        <w:rPr>
          <w:noProof/>
          <w:shd w:val="clear" w:color="auto" w:fill="FFFFFF" w:themeFill="background1"/>
          <w:lang w:eastAsia="en-GB"/>
        </w:rPr>
        <w:t xml:space="preserve"> </w:t>
      </w:r>
    </w:p>
    <w:p w:rsidR="006F05E6" w:rsidRDefault="006F05E6" w:rsidP="00A34980">
      <w:pPr>
        <w:pStyle w:val="ListParagraph"/>
        <w:numPr>
          <w:ilvl w:val="0"/>
          <w:numId w:val="3"/>
        </w:numPr>
        <w:spacing w:after="0" w:line="240" w:lineRule="auto"/>
        <w:rPr>
          <w:noProof/>
          <w:shd w:val="clear" w:color="auto" w:fill="FFFFFF" w:themeFill="background1"/>
          <w:lang w:eastAsia="en-GB"/>
        </w:rPr>
      </w:pPr>
      <w:r>
        <w:rPr>
          <w:noProof/>
          <w:shd w:val="clear" w:color="auto" w:fill="FFFFFF" w:themeFill="background1"/>
          <w:lang w:eastAsia="en-GB"/>
        </w:rPr>
        <w:t>To help trustees keep a grip on reality</w:t>
      </w:r>
    </w:p>
    <w:p w:rsidR="00A520BC" w:rsidRDefault="00A520BC" w:rsidP="00A34980">
      <w:pPr>
        <w:pStyle w:val="ListParagraph"/>
        <w:spacing w:after="0" w:line="240" w:lineRule="auto"/>
        <w:ind w:left="1080"/>
        <w:rPr>
          <w:noProof/>
          <w:shd w:val="clear" w:color="auto" w:fill="FFFFFF" w:themeFill="background1"/>
          <w:lang w:eastAsia="en-GB"/>
        </w:rPr>
      </w:pPr>
      <w:r>
        <w:rPr>
          <w:noProof/>
          <w:shd w:val="clear" w:color="auto" w:fill="FFFFFF" w:themeFill="background1"/>
          <w:lang w:eastAsia="en-GB"/>
        </w:rPr>
        <w:t>A proper plan helps us to ensure that the realities of the organisation in its present situation are taken into account and sets out clear steps for its implementation.</w:t>
      </w:r>
    </w:p>
    <w:p w:rsidR="00A34980" w:rsidRDefault="00A34980" w:rsidP="00A34980">
      <w:pPr>
        <w:pStyle w:val="ListParagraph"/>
        <w:spacing w:after="0" w:line="240" w:lineRule="auto"/>
        <w:ind w:left="1080"/>
        <w:rPr>
          <w:noProof/>
          <w:shd w:val="clear" w:color="auto" w:fill="FFFFFF" w:themeFill="background1"/>
          <w:lang w:eastAsia="en-GB"/>
        </w:rPr>
      </w:pPr>
    </w:p>
    <w:p w:rsidR="007776EF" w:rsidRDefault="00B2146F" w:rsidP="006F05E6">
      <w:pPr>
        <w:pStyle w:val="ListParagraph"/>
        <w:ind w:left="360"/>
        <w:rPr>
          <w:noProof/>
          <w:shd w:val="clear" w:color="auto" w:fill="FFFFFF" w:themeFill="background1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2416629</wp:posOffset>
                </wp:positionH>
                <wp:positionV relativeFrom="paragraph">
                  <wp:posOffset>1772516</wp:posOffset>
                </wp:positionV>
                <wp:extent cx="2165906" cy="294968"/>
                <wp:effectExtent l="0" t="0" r="25400" b="101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906" cy="2949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146F" w:rsidRDefault="00B2146F" w:rsidP="00B2146F">
                            <w:pPr>
                              <w:jc w:val="center"/>
                            </w:pPr>
                            <w:r>
                              <w:t>Strategic Planning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0.3pt;margin-top:139.55pt;width:170.5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" fillcolor="white [3201]" strokeweight=".5pt">
                <v:textbox>
                  <w:txbxContent>
                    <w:p w:rsidR="00B2146F" w:rsidRDefault="00B2146F" w:rsidP="00B2146F">
                      <w:pPr>
                        <w:jc w:val="center"/>
                      </w:pPr>
                      <w:r>
                        <w:t>Strategic Planning Process</w:t>
                      </w:r>
                    </w:p>
                  </w:txbxContent>
                </v:textbox>
              </v:shape>
            </w:pict>
          </mc:Fallback>
        </mc:AlternateContent>
      </w:r>
      <w:r w:rsidR="006A224C" w:rsidRPr="006A224C">
        <w:rPr>
          <w:noProof/>
          <w:shd w:val="clear" w:color="auto" w:fill="FFFFFF" w:themeFill="background1"/>
          <w:lang w:eastAsia="en-GB"/>
        </w:rPr>
        <w:drawing>
          <wp:inline distT="0" distB="0" distL="0" distR="0">
            <wp:extent cx="6409228" cy="4468399"/>
            <wp:effectExtent l="0" t="76200" r="0" b="10414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131E27" w:rsidRDefault="00246DBD" w:rsidP="006F05E6">
      <w:pPr>
        <w:pStyle w:val="ListParagraph"/>
        <w:ind w:left="360"/>
        <w:rPr>
          <w:noProof/>
          <w:shd w:val="clear" w:color="auto" w:fill="FFFFFF" w:themeFill="background1"/>
          <w:lang w:eastAsia="en-GB"/>
        </w:rPr>
      </w:pPr>
      <w:r w:rsidRPr="00246DBD">
        <w:rPr>
          <w:noProof/>
          <w:color w:val="7F7F7F" w:themeColor="background1" w:themeShade="7F"/>
          <w:spacing w:val="60"/>
          <w:shd w:val="clear" w:color="auto" w:fill="FFFFFF" w:themeFill="background1"/>
          <w:lang w:eastAsia="en-GB"/>
        </w:rPr>
        <w:t>Page</w:t>
      </w:r>
      <w:r w:rsidRPr="00246DBD">
        <w:rPr>
          <w:noProof/>
          <w:shd w:val="clear" w:color="auto" w:fill="FFFFFF" w:themeFill="background1"/>
          <w:lang w:eastAsia="en-GB"/>
        </w:rPr>
        <w:t xml:space="preserve"> | </w:t>
      </w:r>
      <w:r w:rsidRPr="00246DBD">
        <w:rPr>
          <w:noProof/>
          <w:shd w:val="clear" w:color="auto" w:fill="FFFFFF" w:themeFill="background1"/>
          <w:lang w:eastAsia="en-GB"/>
        </w:rPr>
        <w:fldChar w:fldCharType="begin"/>
      </w:r>
      <w:r w:rsidRPr="00246DBD">
        <w:rPr>
          <w:noProof/>
          <w:shd w:val="clear" w:color="auto" w:fill="FFFFFF" w:themeFill="background1"/>
          <w:lang w:eastAsia="en-GB"/>
        </w:rPr>
        <w:instrText xml:space="preserve"> PAGE   \* MERGEFORMAT </w:instrText>
      </w:r>
      <w:r w:rsidRPr="00246DBD">
        <w:rPr>
          <w:noProof/>
          <w:shd w:val="clear" w:color="auto" w:fill="FFFFFF" w:themeFill="background1"/>
          <w:lang w:eastAsia="en-GB"/>
        </w:rPr>
        <w:fldChar w:fldCharType="separate"/>
      </w:r>
      <w:r w:rsidRPr="00246DBD">
        <w:rPr>
          <w:b/>
          <w:bCs/>
          <w:noProof/>
          <w:shd w:val="clear" w:color="auto" w:fill="FFFFFF" w:themeFill="background1"/>
          <w:lang w:eastAsia="en-GB"/>
        </w:rPr>
        <w:t>1</w:t>
      </w:r>
      <w:r w:rsidRPr="00246DBD">
        <w:rPr>
          <w:b/>
          <w:bCs/>
          <w:noProof/>
          <w:shd w:val="clear" w:color="auto" w:fill="FFFFFF" w:themeFill="background1"/>
          <w:lang w:eastAsia="en-GB"/>
        </w:rPr>
        <w:fldChar w:fldCharType="end"/>
      </w:r>
    </w:p>
    <w:p w:rsidR="00131E27" w:rsidRDefault="00131E27" w:rsidP="006F05E6">
      <w:pPr>
        <w:pStyle w:val="ListParagraph"/>
        <w:ind w:left="360"/>
        <w:rPr>
          <w:noProof/>
          <w:shd w:val="clear" w:color="auto" w:fill="FFFFFF" w:themeFill="background1"/>
          <w:lang w:eastAsia="en-GB"/>
        </w:rPr>
      </w:pPr>
    </w:p>
    <w:p w:rsidR="00131E27" w:rsidRDefault="00131E27" w:rsidP="006F05E6">
      <w:pPr>
        <w:pStyle w:val="ListParagraph"/>
        <w:ind w:left="360"/>
        <w:rPr>
          <w:noProof/>
          <w:shd w:val="clear" w:color="auto" w:fill="FFFFFF" w:themeFill="background1"/>
          <w:lang w:eastAsia="en-GB"/>
        </w:rPr>
      </w:pPr>
      <w:r>
        <w:rPr>
          <w:noProof/>
          <w:shd w:val="clear" w:color="auto" w:fill="FFFFFF" w:themeFill="background1"/>
          <w:lang w:eastAsia="en-GB"/>
        </w:rPr>
        <w:t>Recommended timeline for 2020 – 2023 Strategy, business and budget creation and approval</w:t>
      </w:r>
    </w:p>
    <w:p w:rsidR="00131E27" w:rsidRDefault="00131E27" w:rsidP="006F05E6">
      <w:pPr>
        <w:pStyle w:val="ListParagraph"/>
        <w:ind w:left="360"/>
        <w:rPr>
          <w:noProof/>
          <w:shd w:val="clear" w:color="auto" w:fill="FFFFFF" w:themeFill="background1"/>
          <w:lang w:eastAsia="en-GB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30"/>
        <w:gridCol w:w="8266"/>
      </w:tblGrid>
      <w:tr w:rsidR="00131E27" w:rsidTr="00131E27">
        <w:tc>
          <w:tcPr>
            <w:tcW w:w="0" w:type="auto"/>
          </w:tcPr>
          <w:p w:rsidR="00131E27" w:rsidRPr="00131E27" w:rsidRDefault="00131E27" w:rsidP="006F05E6">
            <w:pPr>
              <w:pStyle w:val="ListParagraph"/>
              <w:ind w:left="0"/>
              <w:rPr>
                <w:b/>
                <w:noProof/>
                <w:shd w:val="clear" w:color="auto" w:fill="FFFFFF" w:themeFill="background1"/>
                <w:lang w:eastAsia="en-GB"/>
              </w:rPr>
            </w:pPr>
            <w:r w:rsidRPr="00131E27">
              <w:rPr>
                <w:b/>
                <w:noProof/>
                <w:shd w:val="clear" w:color="auto" w:fill="FFFFFF" w:themeFill="background1"/>
                <w:lang w:eastAsia="en-GB"/>
              </w:rPr>
              <w:t>Date</w:t>
            </w:r>
          </w:p>
        </w:tc>
        <w:tc>
          <w:tcPr>
            <w:tcW w:w="0" w:type="auto"/>
          </w:tcPr>
          <w:p w:rsidR="00131E27" w:rsidRDefault="00131E27" w:rsidP="006F05E6">
            <w:pPr>
              <w:pStyle w:val="ListParagraph"/>
              <w:ind w:left="0"/>
              <w:rPr>
                <w:b/>
                <w:noProof/>
                <w:shd w:val="clear" w:color="auto" w:fill="FFFFFF" w:themeFill="background1"/>
                <w:lang w:eastAsia="en-GB"/>
              </w:rPr>
            </w:pPr>
            <w:r>
              <w:rPr>
                <w:b/>
                <w:noProof/>
                <w:shd w:val="clear" w:color="auto" w:fill="FFFFFF" w:themeFill="background1"/>
                <w:lang w:eastAsia="en-GB"/>
              </w:rPr>
              <w:t>Activity</w:t>
            </w:r>
          </w:p>
          <w:p w:rsidR="00131E27" w:rsidRPr="00131E27" w:rsidRDefault="00131E27" w:rsidP="006F05E6">
            <w:pPr>
              <w:pStyle w:val="ListParagraph"/>
              <w:ind w:left="0"/>
              <w:rPr>
                <w:b/>
                <w:noProof/>
                <w:shd w:val="clear" w:color="auto" w:fill="FFFFFF" w:themeFill="background1"/>
                <w:lang w:eastAsia="en-GB"/>
              </w:rPr>
            </w:pPr>
          </w:p>
        </w:tc>
      </w:tr>
      <w:tr w:rsidR="00F13192" w:rsidTr="00131E27">
        <w:tc>
          <w:tcPr>
            <w:tcW w:w="0" w:type="auto"/>
          </w:tcPr>
          <w:p w:rsidR="00131E27" w:rsidRDefault="00F64389" w:rsidP="00F64389">
            <w:pPr>
              <w:pStyle w:val="ListParagraph"/>
              <w:ind w:left="0"/>
              <w:rPr>
                <w:noProof/>
                <w:shd w:val="clear" w:color="auto" w:fill="FFFFFF" w:themeFill="background1"/>
                <w:lang w:eastAsia="en-GB"/>
              </w:rPr>
            </w:pPr>
            <w:r>
              <w:rPr>
                <w:noProof/>
                <w:shd w:val="clear" w:color="auto" w:fill="FFFFFF" w:themeFill="background1"/>
                <w:lang w:eastAsia="en-GB"/>
              </w:rPr>
              <w:t>9</w:t>
            </w:r>
            <w:r w:rsidRPr="00F64389">
              <w:rPr>
                <w:noProof/>
                <w:shd w:val="clear" w:color="auto" w:fill="FFFFFF" w:themeFill="background1"/>
                <w:vertAlign w:val="superscript"/>
                <w:lang w:eastAsia="en-GB"/>
              </w:rPr>
              <w:t>th</w:t>
            </w:r>
            <w:r>
              <w:rPr>
                <w:noProof/>
                <w:shd w:val="clear" w:color="auto" w:fill="FFFFFF" w:themeFill="background1"/>
                <w:lang w:eastAsia="en-GB"/>
              </w:rPr>
              <w:t xml:space="preserve"> </w:t>
            </w:r>
            <w:r w:rsidR="00131E27">
              <w:rPr>
                <w:noProof/>
                <w:shd w:val="clear" w:color="auto" w:fill="FFFFFF" w:themeFill="background1"/>
                <w:lang w:eastAsia="en-GB"/>
              </w:rPr>
              <w:t>October</w:t>
            </w:r>
            <w:r>
              <w:rPr>
                <w:noProof/>
                <w:shd w:val="clear" w:color="auto" w:fill="FFFFFF" w:themeFill="background1"/>
                <w:lang w:eastAsia="en-GB"/>
              </w:rPr>
              <w:t xml:space="preserve"> 2019</w:t>
            </w:r>
          </w:p>
        </w:tc>
        <w:tc>
          <w:tcPr>
            <w:tcW w:w="0" w:type="auto"/>
          </w:tcPr>
          <w:p w:rsidR="00131E27" w:rsidRPr="00B2146F" w:rsidRDefault="00131E27" w:rsidP="006F05E6">
            <w:pPr>
              <w:pStyle w:val="ListParagraph"/>
              <w:ind w:left="0"/>
              <w:rPr>
                <w:b/>
                <w:noProof/>
                <w:shd w:val="clear" w:color="auto" w:fill="FFFFFF" w:themeFill="background1"/>
                <w:lang w:eastAsia="en-GB"/>
              </w:rPr>
            </w:pPr>
            <w:r w:rsidRPr="00B2146F">
              <w:rPr>
                <w:b/>
                <w:noProof/>
                <w:shd w:val="clear" w:color="auto" w:fill="FFFFFF" w:themeFill="background1"/>
                <w:lang w:eastAsia="en-GB"/>
              </w:rPr>
              <w:t xml:space="preserve">Trustee &amp; </w:t>
            </w:r>
            <w:r w:rsidR="00B2146F">
              <w:rPr>
                <w:b/>
                <w:noProof/>
                <w:shd w:val="clear" w:color="auto" w:fill="FFFFFF" w:themeFill="background1"/>
                <w:lang w:eastAsia="en-GB"/>
              </w:rPr>
              <w:t>M</w:t>
            </w:r>
            <w:r w:rsidRPr="00B2146F">
              <w:rPr>
                <w:b/>
                <w:noProof/>
                <w:shd w:val="clear" w:color="auto" w:fill="FFFFFF" w:themeFill="background1"/>
                <w:lang w:eastAsia="en-GB"/>
              </w:rPr>
              <w:t>anage</w:t>
            </w:r>
            <w:r w:rsidR="00B2146F">
              <w:rPr>
                <w:b/>
                <w:noProof/>
                <w:shd w:val="clear" w:color="auto" w:fill="FFFFFF" w:themeFill="background1"/>
                <w:lang w:eastAsia="en-GB"/>
              </w:rPr>
              <w:t>me</w:t>
            </w:r>
            <w:r w:rsidRPr="00B2146F">
              <w:rPr>
                <w:b/>
                <w:noProof/>
                <w:shd w:val="clear" w:color="auto" w:fill="FFFFFF" w:themeFill="background1"/>
                <w:lang w:eastAsia="en-GB"/>
              </w:rPr>
              <w:t>nt team Away Day to:</w:t>
            </w:r>
          </w:p>
          <w:p w:rsidR="00131E27" w:rsidRDefault="002D6CFF" w:rsidP="00131E27">
            <w:pPr>
              <w:pStyle w:val="ListParagraph"/>
              <w:numPr>
                <w:ilvl w:val="0"/>
                <w:numId w:val="6"/>
              </w:numPr>
              <w:rPr>
                <w:noProof/>
                <w:shd w:val="clear" w:color="auto" w:fill="FFFFFF" w:themeFill="background1"/>
                <w:lang w:eastAsia="en-GB"/>
              </w:rPr>
            </w:pPr>
            <w:r>
              <w:rPr>
                <w:noProof/>
                <w:shd w:val="clear" w:color="auto" w:fill="FFFFFF" w:themeFill="background1"/>
                <w:lang w:eastAsia="en-GB"/>
              </w:rPr>
              <w:t>R</w:t>
            </w:r>
            <w:r w:rsidR="00131E27" w:rsidRPr="00131E27">
              <w:rPr>
                <w:noProof/>
                <w:shd w:val="clear" w:color="auto" w:fill="FFFFFF" w:themeFill="background1"/>
                <w:lang w:eastAsia="en-GB"/>
              </w:rPr>
              <w:t>eview performance of 2017-2020 strategic plan</w:t>
            </w:r>
            <w:r>
              <w:rPr>
                <w:noProof/>
                <w:shd w:val="clear" w:color="auto" w:fill="FFFFFF" w:themeFill="background1"/>
                <w:lang w:eastAsia="en-GB"/>
              </w:rPr>
              <w:t>;</w:t>
            </w:r>
          </w:p>
          <w:p w:rsidR="002D6CFF" w:rsidRDefault="00D939E7" w:rsidP="00131E27">
            <w:pPr>
              <w:pStyle w:val="ListParagraph"/>
              <w:numPr>
                <w:ilvl w:val="0"/>
                <w:numId w:val="6"/>
              </w:numPr>
              <w:rPr>
                <w:noProof/>
                <w:shd w:val="clear" w:color="auto" w:fill="FFFFFF" w:themeFill="background1"/>
                <w:lang w:eastAsia="en-GB"/>
              </w:rPr>
            </w:pPr>
            <w:r>
              <w:rPr>
                <w:noProof/>
                <w:shd w:val="clear" w:color="auto" w:fill="FFFFFF" w:themeFill="background1"/>
                <w:lang w:eastAsia="en-GB"/>
              </w:rPr>
              <w:t xml:space="preserve">Identify potential </w:t>
            </w:r>
            <w:r w:rsidR="002D6CFF">
              <w:rPr>
                <w:noProof/>
                <w:shd w:val="clear" w:color="auto" w:fill="FFFFFF" w:themeFill="background1"/>
                <w:lang w:eastAsia="en-GB"/>
              </w:rPr>
              <w:t>str</w:t>
            </w:r>
            <w:r>
              <w:rPr>
                <w:noProof/>
                <w:shd w:val="clear" w:color="auto" w:fill="FFFFFF" w:themeFill="background1"/>
                <w:lang w:eastAsia="en-GB"/>
              </w:rPr>
              <w:t>a</w:t>
            </w:r>
            <w:r w:rsidR="002D6CFF">
              <w:rPr>
                <w:noProof/>
                <w:shd w:val="clear" w:color="auto" w:fill="FFFFFF" w:themeFill="background1"/>
                <w:lang w:eastAsia="en-GB"/>
              </w:rPr>
              <w:t xml:space="preserve">tegic pillars for 2020 </w:t>
            </w:r>
            <w:r w:rsidR="00F64389">
              <w:rPr>
                <w:noProof/>
                <w:shd w:val="clear" w:color="auto" w:fill="FFFFFF" w:themeFill="background1"/>
                <w:lang w:eastAsia="en-GB"/>
              </w:rPr>
              <w:t>–</w:t>
            </w:r>
            <w:r w:rsidR="002D6CFF">
              <w:rPr>
                <w:noProof/>
                <w:shd w:val="clear" w:color="auto" w:fill="FFFFFF" w:themeFill="background1"/>
                <w:lang w:eastAsia="en-GB"/>
              </w:rPr>
              <w:t xml:space="preserve"> 2023</w:t>
            </w:r>
            <w:r w:rsidR="00B2146F">
              <w:rPr>
                <w:noProof/>
                <w:shd w:val="clear" w:color="auto" w:fill="FFFFFF" w:themeFill="background1"/>
                <w:lang w:eastAsia="en-GB"/>
              </w:rPr>
              <w:t xml:space="preserve"> E.g.</w:t>
            </w:r>
          </w:p>
          <w:p w:rsidR="00F64389" w:rsidRDefault="00F64389" w:rsidP="00F64389">
            <w:pPr>
              <w:pStyle w:val="ListParagraph"/>
              <w:ind w:left="360"/>
              <w:rPr>
                <w:noProof/>
                <w:shd w:val="clear" w:color="auto" w:fill="FFFFFF" w:themeFill="background1"/>
                <w:lang w:eastAsia="en-GB"/>
              </w:rPr>
            </w:pPr>
          </w:p>
          <w:p w:rsidR="00F64389" w:rsidRDefault="00B2146F" w:rsidP="00F64389">
            <w:pPr>
              <w:pStyle w:val="ListParagraph"/>
              <w:numPr>
                <w:ilvl w:val="0"/>
                <w:numId w:val="7"/>
              </w:numPr>
              <w:rPr>
                <w:noProof/>
                <w:shd w:val="clear" w:color="auto" w:fill="FFFFFF" w:themeFill="background1"/>
                <w:lang w:eastAsia="en-GB"/>
              </w:rPr>
            </w:pPr>
            <w:r>
              <w:rPr>
                <w:noProof/>
                <w:shd w:val="clear" w:color="auto" w:fill="FFFFFF" w:themeFill="background1"/>
                <w:lang w:eastAsia="en-GB"/>
              </w:rPr>
              <w:t>Bui</w:t>
            </w:r>
            <w:r w:rsidR="00F64389">
              <w:rPr>
                <w:noProof/>
                <w:shd w:val="clear" w:color="auto" w:fill="FFFFFF" w:themeFill="background1"/>
                <w:lang w:eastAsia="en-GB"/>
              </w:rPr>
              <w:t>ld Capacity</w:t>
            </w:r>
          </w:p>
          <w:p w:rsidR="00F64389" w:rsidRDefault="00F64389" w:rsidP="00F64389">
            <w:pPr>
              <w:pStyle w:val="ListParagraph"/>
              <w:numPr>
                <w:ilvl w:val="0"/>
                <w:numId w:val="7"/>
              </w:numPr>
              <w:rPr>
                <w:noProof/>
                <w:shd w:val="clear" w:color="auto" w:fill="FFFFFF" w:themeFill="background1"/>
                <w:lang w:eastAsia="en-GB"/>
              </w:rPr>
            </w:pPr>
            <w:r>
              <w:rPr>
                <w:noProof/>
                <w:shd w:val="clear" w:color="auto" w:fill="FFFFFF" w:themeFill="background1"/>
                <w:lang w:eastAsia="en-GB"/>
              </w:rPr>
              <w:t>Grow income</w:t>
            </w:r>
          </w:p>
          <w:p w:rsidR="00F64389" w:rsidRDefault="00F64389" w:rsidP="00F64389">
            <w:pPr>
              <w:pStyle w:val="ListParagraph"/>
              <w:numPr>
                <w:ilvl w:val="0"/>
                <w:numId w:val="7"/>
              </w:numPr>
              <w:rPr>
                <w:noProof/>
                <w:shd w:val="clear" w:color="auto" w:fill="FFFFFF" w:themeFill="background1"/>
                <w:lang w:eastAsia="en-GB"/>
              </w:rPr>
            </w:pPr>
            <w:r>
              <w:rPr>
                <w:noProof/>
                <w:shd w:val="clear" w:color="auto" w:fill="FFFFFF" w:themeFill="background1"/>
                <w:lang w:eastAsia="en-GB"/>
              </w:rPr>
              <w:t>Find a home</w:t>
            </w:r>
          </w:p>
          <w:p w:rsidR="00F64389" w:rsidRPr="00131E27" w:rsidRDefault="00F64389" w:rsidP="00F64389">
            <w:pPr>
              <w:pStyle w:val="ListParagraph"/>
              <w:numPr>
                <w:ilvl w:val="0"/>
                <w:numId w:val="7"/>
              </w:numPr>
              <w:rPr>
                <w:noProof/>
                <w:shd w:val="clear" w:color="auto" w:fill="FFFFFF" w:themeFill="background1"/>
                <w:lang w:eastAsia="en-GB"/>
              </w:rPr>
            </w:pPr>
            <w:r>
              <w:rPr>
                <w:noProof/>
                <w:shd w:val="clear" w:color="auto" w:fill="FFFFFF" w:themeFill="background1"/>
                <w:lang w:eastAsia="en-GB"/>
              </w:rPr>
              <w:t>Recognise, cele</w:t>
            </w:r>
            <w:r w:rsidR="00B2146F">
              <w:rPr>
                <w:noProof/>
                <w:shd w:val="clear" w:color="auto" w:fill="FFFFFF" w:themeFill="background1"/>
                <w:lang w:eastAsia="en-GB"/>
              </w:rPr>
              <w:t>brate and communicate</w:t>
            </w:r>
          </w:p>
          <w:p w:rsidR="00131E27" w:rsidRDefault="00131E27" w:rsidP="006F05E6">
            <w:pPr>
              <w:pStyle w:val="ListParagraph"/>
              <w:ind w:left="0"/>
              <w:rPr>
                <w:noProof/>
                <w:shd w:val="clear" w:color="auto" w:fill="FFFFFF" w:themeFill="background1"/>
                <w:lang w:eastAsia="en-GB"/>
              </w:rPr>
            </w:pPr>
          </w:p>
        </w:tc>
      </w:tr>
      <w:tr w:rsidR="00131E27" w:rsidTr="00131E27">
        <w:tc>
          <w:tcPr>
            <w:tcW w:w="0" w:type="auto"/>
          </w:tcPr>
          <w:p w:rsidR="00131E27" w:rsidRDefault="002D6CFF" w:rsidP="006F05E6">
            <w:pPr>
              <w:pStyle w:val="ListParagraph"/>
              <w:ind w:left="0"/>
              <w:rPr>
                <w:noProof/>
                <w:shd w:val="clear" w:color="auto" w:fill="FFFFFF" w:themeFill="background1"/>
                <w:lang w:eastAsia="en-GB"/>
              </w:rPr>
            </w:pPr>
            <w:r>
              <w:rPr>
                <w:noProof/>
                <w:shd w:val="clear" w:color="auto" w:fill="FFFFFF" w:themeFill="background1"/>
                <w:lang w:eastAsia="en-GB"/>
              </w:rPr>
              <w:t>December 2019</w:t>
            </w:r>
          </w:p>
        </w:tc>
        <w:tc>
          <w:tcPr>
            <w:tcW w:w="0" w:type="auto"/>
          </w:tcPr>
          <w:p w:rsidR="002D6CFF" w:rsidRDefault="002D6CFF" w:rsidP="006F05E6">
            <w:pPr>
              <w:pStyle w:val="ListParagraph"/>
              <w:ind w:left="0"/>
              <w:rPr>
                <w:noProof/>
                <w:shd w:val="clear" w:color="auto" w:fill="FFFFFF" w:themeFill="background1"/>
                <w:lang w:eastAsia="en-GB"/>
              </w:rPr>
            </w:pPr>
            <w:r>
              <w:rPr>
                <w:noProof/>
                <w:shd w:val="clear" w:color="auto" w:fill="FFFFFF" w:themeFill="background1"/>
                <w:lang w:eastAsia="en-GB"/>
              </w:rPr>
              <w:t>Test key strategic choices through:</w:t>
            </w:r>
          </w:p>
          <w:p w:rsidR="002D6CFF" w:rsidRDefault="002D6CFF" w:rsidP="002D6CFF">
            <w:pPr>
              <w:pStyle w:val="ListParagraph"/>
              <w:numPr>
                <w:ilvl w:val="0"/>
                <w:numId w:val="6"/>
              </w:numPr>
              <w:rPr>
                <w:noProof/>
                <w:shd w:val="clear" w:color="auto" w:fill="FFFFFF" w:themeFill="background1"/>
                <w:lang w:eastAsia="en-GB"/>
              </w:rPr>
            </w:pPr>
            <w:r>
              <w:rPr>
                <w:noProof/>
                <w:shd w:val="clear" w:color="auto" w:fill="FFFFFF" w:themeFill="background1"/>
                <w:lang w:eastAsia="en-GB"/>
              </w:rPr>
              <w:t>Piloting pop up shop;</w:t>
            </w:r>
          </w:p>
          <w:p w:rsidR="002D6CFF" w:rsidRDefault="002D6CFF" w:rsidP="002D6CFF">
            <w:pPr>
              <w:pStyle w:val="ListParagraph"/>
              <w:numPr>
                <w:ilvl w:val="0"/>
                <w:numId w:val="6"/>
              </w:numPr>
              <w:rPr>
                <w:noProof/>
                <w:shd w:val="clear" w:color="auto" w:fill="FFFFFF" w:themeFill="background1"/>
                <w:lang w:eastAsia="en-GB"/>
              </w:rPr>
            </w:pPr>
            <w:r>
              <w:rPr>
                <w:noProof/>
                <w:shd w:val="clear" w:color="auto" w:fill="FFFFFF" w:themeFill="background1"/>
                <w:lang w:eastAsia="en-GB"/>
              </w:rPr>
              <w:t>Consultation</w:t>
            </w:r>
            <w:r w:rsidR="00F64389">
              <w:rPr>
                <w:noProof/>
                <w:shd w:val="clear" w:color="auto" w:fill="FFFFFF" w:themeFill="background1"/>
                <w:lang w:eastAsia="en-GB"/>
              </w:rPr>
              <w:t>/ engagement</w:t>
            </w:r>
            <w:r>
              <w:rPr>
                <w:noProof/>
                <w:shd w:val="clear" w:color="auto" w:fill="FFFFFF" w:themeFill="background1"/>
                <w:lang w:eastAsia="en-GB"/>
              </w:rPr>
              <w:t xml:space="preserve"> with Carers;</w:t>
            </w:r>
          </w:p>
          <w:p w:rsidR="002D6CFF" w:rsidRDefault="00F64389" w:rsidP="002D6CFF">
            <w:pPr>
              <w:pStyle w:val="ListParagraph"/>
              <w:numPr>
                <w:ilvl w:val="0"/>
                <w:numId w:val="6"/>
              </w:numPr>
              <w:rPr>
                <w:noProof/>
                <w:shd w:val="clear" w:color="auto" w:fill="FFFFFF" w:themeFill="background1"/>
                <w:lang w:eastAsia="en-GB"/>
              </w:rPr>
            </w:pPr>
            <w:r>
              <w:rPr>
                <w:noProof/>
                <w:shd w:val="clear" w:color="auto" w:fill="FFFFFF" w:themeFill="background1"/>
                <w:lang w:eastAsia="en-GB"/>
              </w:rPr>
              <w:t>Consultation/ engagement</w:t>
            </w:r>
            <w:r w:rsidR="002D6CFF">
              <w:rPr>
                <w:noProof/>
                <w:shd w:val="clear" w:color="auto" w:fill="FFFFFF" w:themeFill="background1"/>
                <w:lang w:eastAsia="en-GB"/>
              </w:rPr>
              <w:t xml:space="preserve"> with potential partners – funders/ business</w:t>
            </w:r>
          </w:p>
          <w:p w:rsidR="00131E27" w:rsidRDefault="002D6CFF" w:rsidP="002D6CFF">
            <w:pPr>
              <w:pStyle w:val="ListParagraph"/>
              <w:ind w:left="360"/>
              <w:rPr>
                <w:noProof/>
                <w:shd w:val="clear" w:color="auto" w:fill="FFFFFF" w:themeFill="background1"/>
                <w:lang w:eastAsia="en-GB"/>
              </w:rPr>
            </w:pPr>
            <w:r>
              <w:rPr>
                <w:noProof/>
                <w:shd w:val="clear" w:color="auto" w:fill="FFFFFF" w:themeFill="background1"/>
                <w:lang w:eastAsia="en-GB"/>
              </w:rPr>
              <w:t xml:space="preserve"> </w:t>
            </w:r>
          </w:p>
        </w:tc>
      </w:tr>
      <w:tr w:rsidR="00131E27" w:rsidTr="00131E27">
        <w:tc>
          <w:tcPr>
            <w:tcW w:w="0" w:type="auto"/>
          </w:tcPr>
          <w:p w:rsidR="00131E27" w:rsidRDefault="00BA509C" w:rsidP="006F05E6">
            <w:pPr>
              <w:pStyle w:val="ListParagraph"/>
              <w:ind w:left="0"/>
              <w:rPr>
                <w:noProof/>
                <w:shd w:val="clear" w:color="auto" w:fill="FFFFFF" w:themeFill="background1"/>
                <w:lang w:eastAsia="en-GB"/>
              </w:rPr>
            </w:pPr>
            <w:r>
              <w:rPr>
                <w:noProof/>
                <w:shd w:val="clear" w:color="auto" w:fill="FFFFFF" w:themeFill="background1"/>
                <w:lang w:eastAsia="en-GB"/>
              </w:rPr>
              <w:t>January 2020</w:t>
            </w:r>
          </w:p>
          <w:p w:rsidR="00B2146F" w:rsidRDefault="00B2146F" w:rsidP="006F05E6">
            <w:pPr>
              <w:pStyle w:val="ListParagraph"/>
              <w:ind w:left="0"/>
              <w:rPr>
                <w:noProof/>
                <w:shd w:val="clear" w:color="auto" w:fill="FFFFFF" w:themeFill="background1"/>
                <w:lang w:eastAsia="en-GB"/>
              </w:rPr>
            </w:pPr>
            <w:r>
              <w:rPr>
                <w:noProof/>
                <w:shd w:val="clear" w:color="auto" w:fill="FFFFFF" w:themeFill="background1"/>
                <w:lang w:eastAsia="en-GB"/>
              </w:rPr>
              <w:t>W/c 13th</w:t>
            </w:r>
          </w:p>
        </w:tc>
        <w:tc>
          <w:tcPr>
            <w:tcW w:w="0" w:type="auto"/>
          </w:tcPr>
          <w:p w:rsidR="00B2146F" w:rsidRDefault="00B2146F" w:rsidP="006F05E6">
            <w:pPr>
              <w:pStyle w:val="ListParagraph"/>
              <w:ind w:left="0"/>
              <w:rPr>
                <w:noProof/>
                <w:shd w:val="clear" w:color="auto" w:fill="FFFFFF" w:themeFill="background1"/>
                <w:lang w:eastAsia="en-GB"/>
              </w:rPr>
            </w:pPr>
          </w:p>
          <w:p w:rsidR="00BA509C" w:rsidRPr="00B2146F" w:rsidRDefault="00BA509C" w:rsidP="006F05E6">
            <w:pPr>
              <w:pStyle w:val="ListParagraph"/>
              <w:ind w:left="0"/>
              <w:rPr>
                <w:b/>
                <w:noProof/>
                <w:shd w:val="clear" w:color="auto" w:fill="FFFFFF" w:themeFill="background1"/>
                <w:lang w:eastAsia="en-GB"/>
              </w:rPr>
            </w:pPr>
            <w:r w:rsidRPr="00B2146F">
              <w:rPr>
                <w:b/>
                <w:noProof/>
                <w:shd w:val="clear" w:color="auto" w:fill="FFFFFF" w:themeFill="background1"/>
                <w:lang w:eastAsia="en-GB"/>
              </w:rPr>
              <w:t>Organisation away day</w:t>
            </w:r>
          </w:p>
          <w:p w:rsidR="00131E27" w:rsidRDefault="00BA509C" w:rsidP="006F05E6">
            <w:pPr>
              <w:pStyle w:val="ListParagraph"/>
              <w:ind w:left="0"/>
              <w:rPr>
                <w:noProof/>
                <w:shd w:val="clear" w:color="auto" w:fill="FFFFFF" w:themeFill="background1"/>
                <w:lang w:eastAsia="en-GB"/>
              </w:rPr>
            </w:pPr>
            <w:r>
              <w:rPr>
                <w:noProof/>
                <w:shd w:val="clear" w:color="auto" w:fill="FFFFFF" w:themeFill="background1"/>
                <w:lang w:eastAsia="en-GB"/>
              </w:rPr>
              <w:t>Agree st</w:t>
            </w:r>
            <w:r w:rsidR="00D939E7">
              <w:rPr>
                <w:noProof/>
                <w:shd w:val="clear" w:color="auto" w:fill="FFFFFF" w:themeFill="background1"/>
                <w:lang w:eastAsia="en-GB"/>
              </w:rPr>
              <w:t>ra</w:t>
            </w:r>
            <w:r>
              <w:rPr>
                <w:noProof/>
                <w:shd w:val="clear" w:color="auto" w:fill="FFFFFF" w:themeFill="background1"/>
                <w:lang w:eastAsia="en-GB"/>
              </w:rPr>
              <w:t>tegic direction</w:t>
            </w:r>
            <w:r w:rsidR="00D939E7">
              <w:rPr>
                <w:noProof/>
                <w:shd w:val="clear" w:color="auto" w:fill="FFFFFF" w:themeFill="background1"/>
                <w:lang w:eastAsia="en-GB"/>
              </w:rPr>
              <w:t xml:space="preserve"> – finalise strategic pillars and goals</w:t>
            </w:r>
          </w:p>
          <w:p w:rsidR="00BA509C" w:rsidRDefault="00BA509C" w:rsidP="006F05E6">
            <w:pPr>
              <w:pStyle w:val="ListParagraph"/>
              <w:ind w:left="0"/>
              <w:rPr>
                <w:noProof/>
                <w:shd w:val="clear" w:color="auto" w:fill="FFFFFF" w:themeFill="background1"/>
                <w:lang w:eastAsia="en-GB"/>
              </w:rPr>
            </w:pPr>
            <w:r>
              <w:rPr>
                <w:noProof/>
                <w:shd w:val="clear" w:color="auto" w:fill="FFFFFF" w:themeFill="background1"/>
                <w:lang w:eastAsia="en-GB"/>
              </w:rPr>
              <w:t>Match against CSSL Theory of Change</w:t>
            </w:r>
          </w:p>
          <w:p w:rsidR="00F13192" w:rsidRDefault="00F13192" w:rsidP="006F05E6">
            <w:pPr>
              <w:pStyle w:val="ListParagraph"/>
              <w:ind w:left="0"/>
              <w:rPr>
                <w:noProof/>
                <w:shd w:val="clear" w:color="auto" w:fill="FFFFFF" w:themeFill="background1"/>
                <w:lang w:eastAsia="en-GB"/>
              </w:rPr>
            </w:pPr>
          </w:p>
        </w:tc>
      </w:tr>
      <w:tr w:rsidR="00F13192" w:rsidTr="00131E27">
        <w:tc>
          <w:tcPr>
            <w:tcW w:w="0" w:type="auto"/>
          </w:tcPr>
          <w:p w:rsidR="00131E27" w:rsidRDefault="00F13192" w:rsidP="00B2146F">
            <w:pPr>
              <w:pStyle w:val="ListParagraph"/>
              <w:ind w:left="0"/>
              <w:rPr>
                <w:noProof/>
                <w:shd w:val="clear" w:color="auto" w:fill="FFFFFF" w:themeFill="background1"/>
                <w:lang w:eastAsia="en-GB"/>
              </w:rPr>
            </w:pPr>
            <w:r>
              <w:rPr>
                <w:noProof/>
                <w:shd w:val="clear" w:color="auto" w:fill="FFFFFF" w:themeFill="background1"/>
                <w:lang w:eastAsia="en-GB"/>
              </w:rPr>
              <w:t xml:space="preserve">February </w:t>
            </w:r>
            <w:r w:rsidR="00B2146F">
              <w:rPr>
                <w:noProof/>
                <w:shd w:val="clear" w:color="auto" w:fill="FFFFFF" w:themeFill="background1"/>
                <w:lang w:eastAsia="en-GB"/>
              </w:rPr>
              <w:t>2020</w:t>
            </w:r>
          </w:p>
          <w:p w:rsidR="00B2146F" w:rsidRDefault="00B2146F" w:rsidP="00B2146F">
            <w:pPr>
              <w:pStyle w:val="ListParagraph"/>
              <w:ind w:left="0"/>
              <w:rPr>
                <w:noProof/>
                <w:shd w:val="clear" w:color="auto" w:fill="FFFFFF" w:themeFill="background1"/>
                <w:lang w:eastAsia="en-GB"/>
              </w:rPr>
            </w:pPr>
          </w:p>
        </w:tc>
        <w:tc>
          <w:tcPr>
            <w:tcW w:w="0" w:type="auto"/>
          </w:tcPr>
          <w:p w:rsidR="00131E27" w:rsidRDefault="00F13192" w:rsidP="006F05E6">
            <w:pPr>
              <w:pStyle w:val="ListParagraph"/>
              <w:ind w:left="0"/>
              <w:rPr>
                <w:noProof/>
                <w:shd w:val="clear" w:color="auto" w:fill="FFFFFF" w:themeFill="background1"/>
                <w:lang w:eastAsia="en-GB"/>
              </w:rPr>
            </w:pPr>
            <w:r>
              <w:rPr>
                <w:noProof/>
                <w:shd w:val="clear" w:color="auto" w:fill="FFFFFF" w:themeFill="background1"/>
                <w:lang w:eastAsia="en-GB"/>
              </w:rPr>
              <w:t>Draft strategic plan, business plan and budget prepared</w:t>
            </w:r>
          </w:p>
        </w:tc>
      </w:tr>
      <w:tr w:rsidR="00F13192" w:rsidTr="00131E27">
        <w:tc>
          <w:tcPr>
            <w:tcW w:w="0" w:type="auto"/>
          </w:tcPr>
          <w:p w:rsidR="00131E27" w:rsidRDefault="00F13192" w:rsidP="006F05E6">
            <w:pPr>
              <w:pStyle w:val="ListParagraph"/>
              <w:ind w:left="0"/>
              <w:rPr>
                <w:noProof/>
                <w:shd w:val="clear" w:color="auto" w:fill="FFFFFF" w:themeFill="background1"/>
                <w:lang w:eastAsia="en-GB"/>
              </w:rPr>
            </w:pPr>
            <w:r>
              <w:rPr>
                <w:noProof/>
                <w:shd w:val="clear" w:color="auto" w:fill="FFFFFF" w:themeFill="background1"/>
                <w:lang w:eastAsia="en-GB"/>
              </w:rPr>
              <w:t>March 4</w:t>
            </w:r>
            <w:r w:rsidRPr="00F13192">
              <w:rPr>
                <w:noProof/>
                <w:shd w:val="clear" w:color="auto" w:fill="FFFFFF" w:themeFill="background1"/>
                <w:vertAlign w:val="superscript"/>
                <w:lang w:eastAsia="en-GB"/>
              </w:rPr>
              <w:t>th</w:t>
            </w:r>
            <w:r>
              <w:rPr>
                <w:noProof/>
                <w:shd w:val="clear" w:color="auto" w:fill="FFFFFF" w:themeFill="background1"/>
                <w:lang w:eastAsia="en-GB"/>
              </w:rPr>
              <w:t xml:space="preserve"> 2020</w:t>
            </w:r>
          </w:p>
          <w:p w:rsidR="00B2146F" w:rsidRDefault="00B2146F" w:rsidP="006F05E6">
            <w:pPr>
              <w:pStyle w:val="ListParagraph"/>
              <w:ind w:left="0"/>
              <w:rPr>
                <w:noProof/>
                <w:shd w:val="clear" w:color="auto" w:fill="FFFFFF" w:themeFill="background1"/>
                <w:lang w:eastAsia="en-GB"/>
              </w:rPr>
            </w:pPr>
          </w:p>
        </w:tc>
        <w:tc>
          <w:tcPr>
            <w:tcW w:w="0" w:type="auto"/>
          </w:tcPr>
          <w:p w:rsidR="00131E27" w:rsidRDefault="00F13192" w:rsidP="006F05E6">
            <w:pPr>
              <w:pStyle w:val="ListParagraph"/>
              <w:ind w:left="0"/>
              <w:rPr>
                <w:noProof/>
                <w:shd w:val="clear" w:color="auto" w:fill="FFFFFF" w:themeFill="background1"/>
                <w:lang w:eastAsia="en-GB"/>
              </w:rPr>
            </w:pPr>
            <w:r>
              <w:rPr>
                <w:noProof/>
                <w:shd w:val="clear" w:color="auto" w:fill="FFFFFF" w:themeFill="background1"/>
                <w:lang w:eastAsia="en-GB"/>
              </w:rPr>
              <w:t>Papers circulated to Board</w:t>
            </w:r>
          </w:p>
        </w:tc>
      </w:tr>
      <w:tr w:rsidR="00F13192" w:rsidTr="00131E27">
        <w:tc>
          <w:tcPr>
            <w:tcW w:w="0" w:type="auto"/>
          </w:tcPr>
          <w:p w:rsidR="00131E27" w:rsidRDefault="00F13192" w:rsidP="00B2146F">
            <w:pPr>
              <w:pStyle w:val="ListParagraph"/>
              <w:ind w:left="0"/>
              <w:rPr>
                <w:noProof/>
                <w:shd w:val="clear" w:color="auto" w:fill="FFFFFF" w:themeFill="background1"/>
                <w:lang w:eastAsia="en-GB"/>
              </w:rPr>
            </w:pPr>
            <w:r>
              <w:rPr>
                <w:noProof/>
                <w:shd w:val="clear" w:color="auto" w:fill="FFFFFF" w:themeFill="background1"/>
                <w:lang w:eastAsia="en-GB"/>
              </w:rPr>
              <w:t xml:space="preserve">March </w:t>
            </w:r>
            <w:r w:rsidR="00B2146F">
              <w:rPr>
                <w:noProof/>
                <w:shd w:val="clear" w:color="auto" w:fill="FFFFFF" w:themeFill="background1"/>
                <w:lang w:eastAsia="en-GB"/>
              </w:rPr>
              <w:t>11</w:t>
            </w:r>
            <w:r w:rsidR="00B2146F" w:rsidRPr="00B2146F">
              <w:rPr>
                <w:noProof/>
                <w:shd w:val="clear" w:color="auto" w:fill="FFFFFF" w:themeFill="background1"/>
                <w:vertAlign w:val="superscript"/>
                <w:lang w:eastAsia="en-GB"/>
              </w:rPr>
              <w:t>th</w:t>
            </w:r>
            <w:r w:rsidR="00B2146F">
              <w:rPr>
                <w:noProof/>
                <w:shd w:val="clear" w:color="auto" w:fill="FFFFFF" w:themeFill="background1"/>
                <w:lang w:eastAsia="en-GB"/>
              </w:rPr>
              <w:t xml:space="preserve"> </w:t>
            </w:r>
            <w:r>
              <w:rPr>
                <w:noProof/>
                <w:shd w:val="clear" w:color="auto" w:fill="FFFFFF" w:themeFill="background1"/>
                <w:lang w:eastAsia="en-GB"/>
              </w:rPr>
              <w:t>2020</w:t>
            </w:r>
          </w:p>
        </w:tc>
        <w:tc>
          <w:tcPr>
            <w:tcW w:w="0" w:type="auto"/>
          </w:tcPr>
          <w:p w:rsidR="00131E27" w:rsidRDefault="00F13192" w:rsidP="006F05E6">
            <w:pPr>
              <w:pStyle w:val="ListParagraph"/>
              <w:ind w:left="0"/>
              <w:rPr>
                <w:noProof/>
                <w:shd w:val="clear" w:color="auto" w:fill="FFFFFF" w:themeFill="background1"/>
                <w:lang w:eastAsia="en-GB"/>
              </w:rPr>
            </w:pPr>
            <w:r>
              <w:rPr>
                <w:noProof/>
                <w:shd w:val="clear" w:color="auto" w:fill="FFFFFF" w:themeFill="background1"/>
                <w:lang w:eastAsia="en-GB"/>
              </w:rPr>
              <w:t>Trustee Board provides feedback on budget and business plan with amends/ sign off</w:t>
            </w:r>
          </w:p>
          <w:p w:rsidR="00B2146F" w:rsidRDefault="00B2146F" w:rsidP="006F05E6">
            <w:pPr>
              <w:pStyle w:val="ListParagraph"/>
              <w:ind w:left="0"/>
              <w:rPr>
                <w:noProof/>
                <w:shd w:val="clear" w:color="auto" w:fill="FFFFFF" w:themeFill="background1"/>
                <w:lang w:eastAsia="en-GB"/>
              </w:rPr>
            </w:pPr>
          </w:p>
        </w:tc>
      </w:tr>
      <w:tr w:rsidR="00F13192" w:rsidTr="00131E27">
        <w:tc>
          <w:tcPr>
            <w:tcW w:w="0" w:type="auto"/>
          </w:tcPr>
          <w:p w:rsidR="00F13192" w:rsidRDefault="005938EB" w:rsidP="00B2146F">
            <w:pPr>
              <w:pStyle w:val="ListParagraph"/>
              <w:ind w:left="0"/>
              <w:rPr>
                <w:noProof/>
                <w:shd w:val="clear" w:color="auto" w:fill="FFFFFF" w:themeFill="background1"/>
                <w:lang w:eastAsia="en-GB"/>
              </w:rPr>
            </w:pPr>
            <w:r>
              <w:rPr>
                <w:noProof/>
                <w:shd w:val="clear" w:color="auto" w:fill="FFFFFF" w:themeFill="background1"/>
                <w:lang w:eastAsia="en-GB"/>
              </w:rPr>
              <w:t xml:space="preserve">March </w:t>
            </w:r>
            <w:r w:rsidR="00B2146F">
              <w:rPr>
                <w:noProof/>
                <w:shd w:val="clear" w:color="auto" w:fill="FFFFFF" w:themeFill="background1"/>
                <w:lang w:eastAsia="en-GB"/>
              </w:rPr>
              <w:t>17</w:t>
            </w:r>
            <w:r w:rsidR="00B2146F" w:rsidRPr="00B2146F">
              <w:rPr>
                <w:noProof/>
                <w:shd w:val="clear" w:color="auto" w:fill="FFFFFF" w:themeFill="background1"/>
                <w:vertAlign w:val="superscript"/>
                <w:lang w:eastAsia="en-GB"/>
              </w:rPr>
              <w:t>th</w:t>
            </w:r>
            <w:r w:rsidR="00B2146F">
              <w:rPr>
                <w:noProof/>
                <w:shd w:val="clear" w:color="auto" w:fill="FFFFFF" w:themeFill="background1"/>
                <w:lang w:eastAsia="en-GB"/>
              </w:rPr>
              <w:t xml:space="preserve"> </w:t>
            </w:r>
            <w:r>
              <w:rPr>
                <w:noProof/>
                <w:shd w:val="clear" w:color="auto" w:fill="FFFFFF" w:themeFill="background1"/>
                <w:lang w:eastAsia="en-GB"/>
              </w:rPr>
              <w:t>2020</w:t>
            </w:r>
          </w:p>
        </w:tc>
        <w:tc>
          <w:tcPr>
            <w:tcW w:w="0" w:type="auto"/>
          </w:tcPr>
          <w:p w:rsidR="00F13192" w:rsidRDefault="005938EB" w:rsidP="006F05E6">
            <w:pPr>
              <w:pStyle w:val="ListParagraph"/>
              <w:ind w:left="0"/>
              <w:rPr>
                <w:noProof/>
                <w:shd w:val="clear" w:color="auto" w:fill="FFFFFF" w:themeFill="background1"/>
                <w:lang w:eastAsia="en-GB"/>
              </w:rPr>
            </w:pPr>
            <w:r>
              <w:rPr>
                <w:noProof/>
                <w:shd w:val="clear" w:color="auto" w:fill="FFFFFF" w:themeFill="background1"/>
                <w:lang w:eastAsia="en-GB"/>
              </w:rPr>
              <w:t>Amends completed and staff team informed, through team meeting</w:t>
            </w:r>
          </w:p>
          <w:p w:rsidR="00B2146F" w:rsidRDefault="00B2146F" w:rsidP="006F05E6">
            <w:pPr>
              <w:pStyle w:val="ListParagraph"/>
              <w:ind w:left="0"/>
              <w:rPr>
                <w:noProof/>
                <w:shd w:val="clear" w:color="auto" w:fill="FFFFFF" w:themeFill="background1"/>
                <w:lang w:eastAsia="en-GB"/>
              </w:rPr>
            </w:pPr>
          </w:p>
        </w:tc>
      </w:tr>
      <w:tr w:rsidR="005938EB" w:rsidTr="00131E27">
        <w:tc>
          <w:tcPr>
            <w:tcW w:w="0" w:type="auto"/>
          </w:tcPr>
          <w:p w:rsidR="005938EB" w:rsidRDefault="005938EB" w:rsidP="00B2146F">
            <w:pPr>
              <w:pStyle w:val="ListParagraph"/>
              <w:ind w:left="0"/>
              <w:rPr>
                <w:noProof/>
                <w:shd w:val="clear" w:color="auto" w:fill="FFFFFF" w:themeFill="background1"/>
                <w:lang w:eastAsia="en-GB"/>
              </w:rPr>
            </w:pPr>
            <w:r>
              <w:rPr>
                <w:noProof/>
                <w:shd w:val="clear" w:color="auto" w:fill="FFFFFF" w:themeFill="background1"/>
                <w:lang w:eastAsia="en-GB"/>
              </w:rPr>
              <w:t xml:space="preserve">March </w:t>
            </w:r>
            <w:r w:rsidR="00B2146F">
              <w:rPr>
                <w:noProof/>
                <w:shd w:val="clear" w:color="auto" w:fill="FFFFFF" w:themeFill="background1"/>
                <w:lang w:eastAsia="en-GB"/>
              </w:rPr>
              <w:t>31</w:t>
            </w:r>
            <w:r w:rsidR="00B2146F" w:rsidRPr="00B2146F">
              <w:rPr>
                <w:noProof/>
                <w:shd w:val="clear" w:color="auto" w:fill="FFFFFF" w:themeFill="background1"/>
                <w:vertAlign w:val="superscript"/>
                <w:lang w:eastAsia="en-GB"/>
              </w:rPr>
              <w:t>st</w:t>
            </w:r>
            <w:r w:rsidR="00B2146F">
              <w:rPr>
                <w:noProof/>
                <w:shd w:val="clear" w:color="auto" w:fill="FFFFFF" w:themeFill="background1"/>
                <w:lang w:eastAsia="en-GB"/>
              </w:rPr>
              <w:t xml:space="preserve"> </w:t>
            </w:r>
            <w:r>
              <w:rPr>
                <w:noProof/>
                <w:shd w:val="clear" w:color="auto" w:fill="FFFFFF" w:themeFill="background1"/>
                <w:lang w:eastAsia="en-GB"/>
              </w:rPr>
              <w:t>2020</w:t>
            </w:r>
          </w:p>
        </w:tc>
        <w:tc>
          <w:tcPr>
            <w:tcW w:w="0" w:type="auto"/>
          </w:tcPr>
          <w:p w:rsidR="005938EB" w:rsidRDefault="005938EB" w:rsidP="006F05E6">
            <w:pPr>
              <w:pStyle w:val="ListParagraph"/>
              <w:ind w:left="0"/>
              <w:rPr>
                <w:noProof/>
                <w:shd w:val="clear" w:color="auto" w:fill="FFFFFF" w:themeFill="background1"/>
                <w:lang w:eastAsia="en-GB"/>
              </w:rPr>
            </w:pPr>
            <w:r>
              <w:rPr>
                <w:noProof/>
                <w:shd w:val="clear" w:color="auto" w:fill="FFFFFF" w:themeFill="background1"/>
                <w:lang w:eastAsia="en-GB"/>
              </w:rPr>
              <w:t>S</w:t>
            </w:r>
            <w:r w:rsidR="00B2146F">
              <w:rPr>
                <w:noProof/>
                <w:shd w:val="clear" w:color="auto" w:fill="FFFFFF" w:themeFill="background1"/>
                <w:lang w:eastAsia="en-GB"/>
              </w:rPr>
              <w:t>ta</w:t>
            </w:r>
            <w:r>
              <w:rPr>
                <w:noProof/>
                <w:shd w:val="clear" w:color="auto" w:fill="FFFFFF" w:themeFill="background1"/>
                <w:lang w:eastAsia="en-GB"/>
              </w:rPr>
              <w:t>f</w:t>
            </w:r>
            <w:r w:rsidR="00B2146F">
              <w:rPr>
                <w:noProof/>
                <w:shd w:val="clear" w:color="auto" w:fill="FFFFFF" w:themeFill="background1"/>
                <w:lang w:eastAsia="en-GB"/>
              </w:rPr>
              <w:t>f</w:t>
            </w:r>
            <w:r>
              <w:rPr>
                <w:noProof/>
                <w:shd w:val="clear" w:color="auto" w:fill="FFFFFF" w:themeFill="background1"/>
                <w:lang w:eastAsia="en-GB"/>
              </w:rPr>
              <w:t xml:space="preserve"> appraisals completed and targets set</w:t>
            </w:r>
          </w:p>
          <w:p w:rsidR="00B2146F" w:rsidRDefault="00B2146F" w:rsidP="006F05E6">
            <w:pPr>
              <w:pStyle w:val="ListParagraph"/>
              <w:ind w:left="0"/>
              <w:rPr>
                <w:noProof/>
                <w:shd w:val="clear" w:color="auto" w:fill="FFFFFF" w:themeFill="background1"/>
                <w:lang w:eastAsia="en-GB"/>
              </w:rPr>
            </w:pPr>
          </w:p>
        </w:tc>
      </w:tr>
      <w:tr w:rsidR="00B00659" w:rsidTr="00131E27">
        <w:tc>
          <w:tcPr>
            <w:tcW w:w="0" w:type="auto"/>
          </w:tcPr>
          <w:p w:rsidR="00B00659" w:rsidRDefault="00B00659" w:rsidP="006F05E6">
            <w:pPr>
              <w:pStyle w:val="ListParagraph"/>
              <w:ind w:left="0"/>
              <w:rPr>
                <w:noProof/>
                <w:shd w:val="clear" w:color="auto" w:fill="FFFFFF" w:themeFill="background1"/>
                <w:lang w:eastAsia="en-GB"/>
              </w:rPr>
            </w:pPr>
            <w:r>
              <w:rPr>
                <w:noProof/>
                <w:shd w:val="clear" w:color="auto" w:fill="FFFFFF" w:themeFill="background1"/>
                <w:lang w:eastAsia="en-GB"/>
              </w:rPr>
              <w:t>April 2020</w:t>
            </w:r>
          </w:p>
        </w:tc>
        <w:tc>
          <w:tcPr>
            <w:tcW w:w="0" w:type="auto"/>
          </w:tcPr>
          <w:p w:rsidR="00B00659" w:rsidRDefault="00B00659" w:rsidP="006F05E6">
            <w:pPr>
              <w:pStyle w:val="ListParagraph"/>
              <w:ind w:left="0"/>
              <w:rPr>
                <w:noProof/>
                <w:shd w:val="clear" w:color="auto" w:fill="FFFFFF" w:themeFill="background1"/>
                <w:lang w:eastAsia="en-GB"/>
              </w:rPr>
            </w:pPr>
            <w:r>
              <w:rPr>
                <w:noProof/>
                <w:shd w:val="clear" w:color="auto" w:fill="FFFFFF" w:themeFill="background1"/>
                <w:lang w:eastAsia="en-GB"/>
              </w:rPr>
              <w:t>Beginging of new strategic period and business plan</w:t>
            </w:r>
          </w:p>
          <w:p w:rsidR="00B2146F" w:rsidRDefault="00B2146F" w:rsidP="006F05E6">
            <w:pPr>
              <w:pStyle w:val="ListParagraph"/>
              <w:ind w:left="0"/>
              <w:rPr>
                <w:noProof/>
                <w:shd w:val="clear" w:color="auto" w:fill="FFFFFF" w:themeFill="background1"/>
                <w:lang w:eastAsia="en-GB"/>
              </w:rPr>
            </w:pPr>
          </w:p>
        </w:tc>
      </w:tr>
    </w:tbl>
    <w:p w:rsidR="00131E27" w:rsidRDefault="00131E27" w:rsidP="006F05E6">
      <w:pPr>
        <w:pStyle w:val="ListParagraph"/>
        <w:ind w:left="360"/>
        <w:rPr>
          <w:noProof/>
          <w:shd w:val="clear" w:color="auto" w:fill="FFFFFF" w:themeFill="background1"/>
          <w:lang w:eastAsia="en-GB"/>
        </w:rPr>
      </w:pPr>
    </w:p>
    <w:p w:rsidR="00246DBD" w:rsidRDefault="00246DBD" w:rsidP="006F05E6">
      <w:pPr>
        <w:pStyle w:val="ListParagraph"/>
        <w:ind w:left="360"/>
        <w:rPr>
          <w:noProof/>
          <w:shd w:val="clear" w:color="auto" w:fill="FFFFFF" w:themeFill="background1"/>
          <w:lang w:eastAsia="en-GB"/>
        </w:rPr>
      </w:pPr>
    </w:p>
    <w:p w:rsidR="00246DBD" w:rsidRDefault="00246DBD" w:rsidP="006F05E6">
      <w:pPr>
        <w:pStyle w:val="ListParagraph"/>
        <w:ind w:left="360"/>
        <w:rPr>
          <w:noProof/>
          <w:shd w:val="clear" w:color="auto" w:fill="FFFFFF" w:themeFill="background1"/>
          <w:lang w:eastAsia="en-GB"/>
        </w:rPr>
      </w:pPr>
    </w:p>
    <w:p w:rsidR="00246DBD" w:rsidRDefault="00246DBD" w:rsidP="006F05E6">
      <w:pPr>
        <w:pStyle w:val="ListParagraph"/>
        <w:ind w:left="360"/>
        <w:rPr>
          <w:noProof/>
          <w:shd w:val="clear" w:color="auto" w:fill="FFFFFF" w:themeFill="background1"/>
          <w:lang w:eastAsia="en-GB"/>
        </w:rPr>
      </w:pPr>
    </w:p>
    <w:p w:rsidR="00246DBD" w:rsidRDefault="00246DBD" w:rsidP="006F05E6">
      <w:pPr>
        <w:pStyle w:val="ListParagraph"/>
        <w:ind w:left="360"/>
        <w:rPr>
          <w:noProof/>
          <w:shd w:val="clear" w:color="auto" w:fill="FFFFFF" w:themeFill="background1"/>
          <w:lang w:eastAsia="en-GB"/>
        </w:rPr>
      </w:pPr>
    </w:p>
    <w:p w:rsidR="00246DBD" w:rsidRDefault="00246DBD" w:rsidP="006F05E6">
      <w:pPr>
        <w:pStyle w:val="ListParagraph"/>
        <w:ind w:left="360"/>
        <w:rPr>
          <w:noProof/>
          <w:shd w:val="clear" w:color="auto" w:fill="FFFFFF" w:themeFill="background1"/>
          <w:lang w:eastAsia="en-GB"/>
        </w:rPr>
      </w:pPr>
    </w:p>
    <w:p w:rsidR="00246DBD" w:rsidRDefault="00246DBD" w:rsidP="006F05E6">
      <w:pPr>
        <w:pStyle w:val="ListParagraph"/>
        <w:ind w:left="360"/>
        <w:rPr>
          <w:noProof/>
          <w:shd w:val="clear" w:color="auto" w:fill="FFFFFF" w:themeFill="background1"/>
          <w:lang w:eastAsia="en-GB"/>
        </w:rPr>
      </w:pPr>
    </w:p>
    <w:p w:rsidR="00246DBD" w:rsidRDefault="00246DBD" w:rsidP="006F05E6">
      <w:pPr>
        <w:pStyle w:val="ListParagraph"/>
        <w:ind w:left="360"/>
        <w:rPr>
          <w:noProof/>
          <w:shd w:val="clear" w:color="auto" w:fill="FFFFFF" w:themeFill="background1"/>
          <w:lang w:eastAsia="en-GB"/>
        </w:rPr>
      </w:pPr>
    </w:p>
    <w:p w:rsidR="00246DBD" w:rsidRDefault="00246DBD" w:rsidP="006F05E6">
      <w:pPr>
        <w:pStyle w:val="ListParagraph"/>
        <w:ind w:left="360"/>
        <w:rPr>
          <w:noProof/>
          <w:shd w:val="clear" w:color="auto" w:fill="FFFFFF" w:themeFill="background1"/>
          <w:lang w:eastAsia="en-GB"/>
        </w:rPr>
      </w:pPr>
    </w:p>
    <w:p w:rsidR="00246DBD" w:rsidRDefault="00246DBD" w:rsidP="006F05E6">
      <w:pPr>
        <w:pStyle w:val="ListParagraph"/>
        <w:ind w:left="360"/>
        <w:rPr>
          <w:noProof/>
          <w:shd w:val="clear" w:color="auto" w:fill="FFFFFF" w:themeFill="background1"/>
          <w:lang w:eastAsia="en-GB"/>
        </w:rPr>
      </w:pPr>
    </w:p>
    <w:p w:rsidR="00246DBD" w:rsidRDefault="00246DBD" w:rsidP="006F05E6">
      <w:pPr>
        <w:pStyle w:val="ListParagraph"/>
        <w:ind w:left="360"/>
        <w:rPr>
          <w:noProof/>
          <w:shd w:val="clear" w:color="auto" w:fill="FFFFFF" w:themeFill="background1"/>
          <w:lang w:eastAsia="en-GB"/>
        </w:rPr>
      </w:pPr>
    </w:p>
    <w:p w:rsidR="00246DBD" w:rsidRDefault="00246DBD" w:rsidP="006F05E6">
      <w:pPr>
        <w:pStyle w:val="ListParagraph"/>
        <w:ind w:left="360"/>
        <w:rPr>
          <w:noProof/>
          <w:shd w:val="clear" w:color="auto" w:fill="FFFFFF" w:themeFill="background1"/>
          <w:lang w:eastAsia="en-GB"/>
        </w:rPr>
      </w:pPr>
    </w:p>
    <w:p w:rsidR="00246DBD" w:rsidRDefault="00246DBD" w:rsidP="006F05E6">
      <w:pPr>
        <w:pStyle w:val="ListParagraph"/>
        <w:ind w:left="360"/>
        <w:rPr>
          <w:noProof/>
          <w:shd w:val="clear" w:color="auto" w:fill="FFFFFF" w:themeFill="background1"/>
          <w:lang w:eastAsia="en-GB"/>
        </w:rPr>
      </w:pPr>
    </w:p>
    <w:p w:rsidR="00246DBD" w:rsidRDefault="00246DBD" w:rsidP="006F05E6">
      <w:pPr>
        <w:pStyle w:val="ListParagraph"/>
        <w:ind w:left="360"/>
        <w:rPr>
          <w:noProof/>
          <w:shd w:val="clear" w:color="auto" w:fill="FFFFFF" w:themeFill="background1"/>
          <w:lang w:eastAsia="en-GB"/>
        </w:rPr>
      </w:pPr>
    </w:p>
    <w:p w:rsidR="00246DBD" w:rsidRDefault="00246DBD" w:rsidP="006F05E6">
      <w:pPr>
        <w:pStyle w:val="ListParagraph"/>
        <w:ind w:left="360"/>
        <w:rPr>
          <w:noProof/>
          <w:shd w:val="clear" w:color="auto" w:fill="FFFFFF" w:themeFill="background1"/>
          <w:lang w:eastAsia="en-GB"/>
        </w:rPr>
      </w:pPr>
    </w:p>
    <w:p w:rsidR="00246DBD" w:rsidRDefault="00246DBD" w:rsidP="006F05E6">
      <w:pPr>
        <w:pStyle w:val="ListParagraph"/>
        <w:ind w:left="360"/>
        <w:rPr>
          <w:noProof/>
          <w:shd w:val="clear" w:color="auto" w:fill="FFFFFF" w:themeFill="background1"/>
          <w:lang w:eastAsia="en-GB"/>
        </w:rPr>
      </w:pPr>
    </w:p>
    <w:p w:rsidR="00246DBD" w:rsidRDefault="00246DBD" w:rsidP="006F05E6">
      <w:pPr>
        <w:pStyle w:val="ListParagraph"/>
        <w:ind w:left="360"/>
        <w:rPr>
          <w:noProof/>
          <w:shd w:val="clear" w:color="auto" w:fill="FFFFFF" w:themeFill="background1"/>
          <w:lang w:eastAsia="en-GB"/>
        </w:rPr>
      </w:pPr>
    </w:p>
    <w:p w:rsidR="00246DBD" w:rsidRDefault="00246DBD" w:rsidP="006F05E6">
      <w:pPr>
        <w:pStyle w:val="ListParagraph"/>
        <w:ind w:left="360"/>
        <w:rPr>
          <w:noProof/>
          <w:shd w:val="clear" w:color="auto" w:fill="FFFFFF" w:themeFill="background1"/>
          <w:lang w:eastAsia="en-GB"/>
        </w:rPr>
      </w:pPr>
    </w:p>
    <w:p w:rsidR="00246DBD" w:rsidRPr="006F05E6" w:rsidRDefault="00246DBD" w:rsidP="006F05E6">
      <w:pPr>
        <w:pStyle w:val="ListParagraph"/>
        <w:ind w:left="360"/>
        <w:rPr>
          <w:noProof/>
          <w:shd w:val="clear" w:color="auto" w:fill="FFFFFF" w:themeFill="background1"/>
          <w:lang w:eastAsia="en-GB"/>
        </w:rPr>
      </w:pPr>
      <w:r w:rsidRPr="00246DBD">
        <w:rPr>
          <w:noProof/>
          <w:color w:val="7F7F7F" w:themeColor="background1" w:themeShade="7F"/>
          <w:spacing w:val="60"/>
          <w:shd w:val="clear" w:color="auto" w:fill="FFFFFF" w:themeFill="background1"/>
          <w:lang w:eastAsia="en-GB"/>
        </w:rPr>
        <w:t>Page</w:t>
      </w:r>
      <w:r w:rsidRPr="00246DBD">
        <w:rPr>
          <w:noProof/>
          <w:shd w:val="clear" w:color="auto" w:fill="FFFFFF" w:themeFill="background1"/>
          <w:lang w:eastAsia="en-GB"/>
        </w:rPr>
        <w:t xml:space="preserve"> | </w:t>
      </w:r>
      <w:r w:rsidRPr="00246DBD">
        <w:rPr>
          <w:noProof/>
          <w:shd w:val="clear" w:color="auto" w:fill="FFFFFF" w:themeFill="background1"/>
          <w:lang w:eastAsia="en-GB"/>
        </w:rPr>
        <w:fldChar w:fldCharType="begin"/>
      </w:r>
      <w:r w:rsidRPr="00246DBD">
        <w:rPr>
          <w:noProof/>
          <w:shd w:val="clear" w:color="auto" w:fill="FFFFFF" w:themeFill="background1"/>
          <w:lang w:eastAsia="en-GB"/>
        </w:rPr>
        <w:instrText xml:space="preserve"> PAGE   \* MERGEFORMAT </w:instrText>
      </w:r>
      <w:r w:rsidRPr="00246DBD">
        <w:rPr>
          <w:noProof/>
          <w:shd w:val="clear" w:color="auto" w:fill="FFFFFF" w:themeFill="background1"/>
          <w:lang w:eastAsia="en-GB"/>
        </w:rPr>
        <w:fldChar w:fldCharType="separate"/>
      </w:r>
      <w:r w:rsidRPr="00246DBD">
        <w:rPr>
          <w:b/>
          <w:bCs/>
          <w:noProof/>
          <w:shd w:val="clear" w:color="auto" w:fill="FFFFFF" w:themeFill="background1"/>
          <w:lang w:eastAsia="en-GB"/>
        </w:rPr>
        <w:t>2</w:t>
      </w:r>
      <w:r w:rsidRPr="00246DBD">
        <w:rPr>
          <w:b/>
          <w:bCs/>
          <w:noProof/>
          <w:shd w:val="clear" w:color="auto" w:fill="FFFFFF" w:themeFill="background1"/>
          <w:lang w:eastAsia="en-GB"/>
        </w:rPr>
        <w:fldChar w:fldCharType="end"/>
      </w:r>
    </w:p>
    <w:sectPr w:rsidR="00246DBD" w:rsidRPr="006F05E6" w:rsidSect="006F05E6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6A5" w:rsidRDefault="007B56A5" w:rsidP="00603E3D">
      <w:pPr>
        <w:spacing w:after="0" w:line="240" w:lineRule="auto"/>
      </w:pPr>
      <w:r>
        <w:separator/>
      </w:r>
    </w:p>
  </w:endnote>
  <w:endnote w:type="continuationSeparator" w:id="0">
    <w:p w:rsidR="007B56A5" w:rsidRDefault="007B56A5" w:rsidP="0060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E3D" w:rsidRDefault="00176FC0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 w:rsidR="00246DBD">
      <w:rPr>
        <w:noProof/>
      </w:rPr>
      <w:t>C:\Users\mike.seaton.SLCA\Dropbox\carers\Board meeting papers Dec 2019\Strategic planning process 2019.docx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6A5" w:rsidRDefault="007B56A5" w:rsidP="00603E3D">
      <w:pPr>
        <w:spacing w:after="0" w:line="240" w:lineRule="auto"/>
      </w:pPr>
      <w:r>
        <w:separator/>
      </w:r>
    </w:p>
  </w:footnote>
  <w:footnote w:type="continuationSeparator" w:id="0">
    <w:p w:rsidR="007B56A5" w:rsidRDefault="007B56A5" w:rsidP="00603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4BAD"/>
    <w:multiLevelType w:val="hybridMultilevel"/>
    <w:tmpl w:val="CD745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9F0FD9"/>
    <w:multiLevelType w:val="hybridMultilevel"/>
    <w:tmpl w:val="3AB8F3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54599E"/>
    <w:multiLevelType w:val="hybridMultilevel"/>
    <w:tmpl w:val="B89E03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423523"/>
    <w:multiLevelType w:val="hybridMultilevel"/>
    <w:tmpl w:val="78D6215C"/>
    <w:lvl w:ilvl="0" w:tplc="436CE0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67269"/>
    <w:multiLevelType w:val="hybridMultilevel"/>
    <w:tmpl w:val="E6B07DC2"/>
    <w:lvl w:ilvl="0" w:tplc="AFB66C22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7D587C1D"/>
    <w:multiLevelType w:val="hybridMultilevel"/>
    <w:tmpl w:val="7D12B6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7F7EAD"/>
    <w:multiLevelType w:val="hybridMultilevel"/>
    <w:tmpl w:val="D60285F0"/>
    <w:lvl w:ilvl="0" w:tplc="AFB66C22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24C"/>
    <w:rsid w:val="00131E27"/>
    <w:rsid w:val="00176FC0"/>
    <w:rsid w:val="00246DBD"/>
    <w:rsid w:val="002D6CFF"/>
    <w:rsid w:val="00306B7E"/>
    <w:rsid w:val="00540CFF"/>
    <w:rsid w:val="005938EB"/>
    <w:rsid w:val="00603E3D"/>
    <w:rsid w:val="00687C0D"/>
    <w:rsid w:val="006A224C"/>
    <w:rsid w:val="006F05E6"/>
    <w:rsid w:val="007776EF"/>
    <w:rsid w:val="007B56A5"/>
    <w:rsid w:val="00A34980"/>
    <w:rsid w:val="00A520BC"/>
    <w:rsid w:val="00B00659"/>
    <w:rsid w:val="00B2146F"/>
    <w:rsid w:val="00BA509C"/>
    <w:rsid w:val="00D90E5D"/>
    <w:rsid w:val="00D939E7"/>
    <w:rsid w:val="00E97160"/>
    <w:rsid w:val="00F13192"/>
    <w:rsid w:val="00F6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8C86F-2CAE-4A14-AC74-45F87508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5E6"/>
    <w:pPr>
      <w:ind w:left="720"/>
      <w:contextualSpacing/>
    </w:pPr>
  </w:style>
  <w:style w:type="table" w:styleId="TableGrid">
    <w:name w:val="Table Grid"/>
    <w:basedOn w:val="TableNormal"/>
    <w:uiPriority w:val="39"/>
    <w:rsid w:val="00131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3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9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3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E3D"/>
  </w:style>
  <w:style w:type="paragraph" w:styleId="Footer">
    <w:name w:val="footer"/>
    <w:basedOn w:val="Normal"/>
    <w:link w:val="FooterChar"/>
    <w:uiPriority w:val="99"/>
    <w:unhideWhenUsed/>
    <w:rsid w:val="00603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05862E6-0E0D-4326-8201-34B2CABA9F9E}" type="doc">
      <dgm:prSet loTypeId="urn:microsoft.com/office/officeart/2005/8/layout/cycle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00A28E9-2EAD-4970-B37F-2C21CBDC605A}">
      <dgm:prSet phldrT="[Text]" custT="1"/>
      <dgm:spPr>
        <a:noFill/>
      </dgm:spPr>
      <dgm:t>
        <a:bodyPr/>
        <a:lstStyle/>
        <a:p>
          <a:r>
            <a:rPr lang="en-US" sz="700">
              <a:solidFill>
                <a:sysClr val="windowText" lastClr="000000"/>
              </a:solidFill>
            </a:rPr>
            <a:t>1. Review clarify or set vision and mission</a:t>
          </a:r>
        </a:p>
      </dgm:t>
    </dgm:pt>
    <dgm:pt modelId="{5DC08326-7F3A-455D-BDDB-00CD1D7CD5A2}" type="parTrans" cxnId="{3D499F5D-8A61-47BC-A771-B8A8ED016EC1}">
      <dgm:prSet/>
      <dgm:spPr/>
      <dgm:t>
        <a:bodyPr/>
        <a:lstStyle/>
        <a:p>
          <a:endParaRPr lang="en-US"/>
        </a:p>
      </dgm:t>
    </dgm:pt>
    <dgm:pt modelId="{64825DF6-F739-4421-A3E5-50100974640F}" type="sibTrans" cxnId="{3D499F5D-8A61-47BC-A771-B8A8ED016EC1}">
      <dgm:prSet/>
      <dgm:spPr/>
      <dgm:t>
        <a:bodyPr/>
        <a:lstStyle/>
        <a:p>
          <a:endParaRPr lang="en-US"/>
        </a:p>
      </dgm:t>
    </dgm:pt>
    <dgm:pt modelId="{981BF972-AF88-4475-8D1B-53CDD2CCFE79}">
      <dgm:prSet phldrT="[Text]" custT="1"/>
      <dgm:spPr>
        <a:noFill/>
      </dgm:spPr>
      <dgm:t>
        <a:bodyPr/>
        <a:lstStyle/>
        <a:p>
          <a:r>
            <a:rPr lang="en-US" sz="700">
              <a:solidFill>
                <a:sysClr val="windowText" lastClr="000000"/>
              </a:solidFill>
            </a:rPr>
            <a:t>7. Prepare and collect evidence for the business plan</a:t>
          </a:r>
        </a:p>
      </dgm:t>
    </dgm:pt>
    <dgm:pt modelId="{31F7E162-6971-4A19-A0F7-4E20032914DB}" type="parTrans" cxnId="{852783BD-A299-4A3E-A5F6-356B2E89783B}">
      <dgm:prSet/>
      <dgm:spPr/>
      <dgm:t>
        <a:bodyPr/>
        <a:lstStyle/>
        <a:p>
          <a:endParaRPr lang="en-US"/>
        </a:p>
      </dgm:t>
    </dgm:pt>
    <dgm:pt modelId="{02279994-27A5-4403-9CC0-F2EDE600496E}" type="sibTrans" cxnId="{852783BD-A299-4A3E-A5F6-356B2E89783B}">
      <dgm:prSet/>
      <dgm:spPr/>
      <dgm:t>
        <a:bodyPr/>
        <a:lstStyle/>
        <a:p>
          <a:endParaRPr lang="en-US"/>
        </a:p>
      </dgm:t>
    </dgm:pt>
    <dgm:pt modelId="{C3B75B61-73E7-4020-AA20-8EF24F90E96A}">
      <dgm:prSet phldrT="[Text]" custT="1"/>
      <dgm:spPr>
        <a:noFill/>
      </dgm:spPr>
      <dgm:t>
        <a:bodyPr/>
        <a:lstStyle/>
        <a:p>
          <a:r>
            <a:rPr lang="en-US" sz="700">
              <a:solidFill>
                <a:sysClr val="windowText" lastClr="000000"/>
              </a:solidFill>
            </a:rPr>
            <a:t>8. Turn the strategy into a draft business plan</a:t>
          </a:r>
        </a:p>
      </dgm:t>
    </dgm:pt>
    <dgm:pt modelId="{88103D19-77DB-4BAB-8B90-80776B58D744}" type="parTrans" cxnId="{6B030F88-B2DA-4064-85FD-5E9EE5D0AC8E}">
      <dgm:prSet/>
      <dgm:spPr/>
      <dgm:t>
        <a:bodyPr/>
        <a:lstStyle/>
        <a:p>
          <a:endParaRPr lang="en-US"/>
        </a:p>
      </dgm:t>
    </dgm:pt>
    <dgm:pt modelId="{DDE6BF2B-DB3D-445C-9528-6FCA369897FC}" type="sibTrans" cxnId="{6B030F88-B2DA-4064-85FD-5E9EE5D0AC8E}">
      <dgm:prSet/>
      <dgm:spPr/>
      <dgm:t>
        <a:bodyPr/>
        <a:lstStyle/>
        <a:p>
          <a:endParaRPr lang="en-US"/>
        </a:p>
      </dgm:t>
    </dgm:pt>
    <dgm:pt modelId="{8BD8500C-253C-4726-9049-B7DF56AA02D4}">
      <dgm:prSet phldrT="[Text]" custT="1"/>
      <dgm:spPr>
        <a:noFill/>
      </dgm:spPr>
      <dgm:t>
        <a:bodyPr/>
        <a:lstStyle/>
        <a:p>
          <a:r>
            <a:rPr lang="en-US" sz="700">
              <a:solidFill>
                <a:sysClr val="windowText" lastClr="000000"/>
              </a:solidFill>
            </a:rPr>
            <a:t>9. Finalise business plan and communicate</a:t>
          </a:r>
        </a:p>
      </dgm:t>
    </dgm:pt>
    <dgm:pt modelId="{AC4509AE-8137-4562-9F34-3843B27C3580}" type="parTrans" cxnId="{920789CF-BA89-40F7-AB5E-B443064460A8}">
      <dgm:prSet/>
      <dgm:spPr/>
      <dgm:t>
        <a:bodyPr/>
        <a:lstStyle/>
        <a:p>
          <a:endParaRPr lang="en-US"/>
        </a:p>
      </dgm:t>
    </dgm:pt>
    <dgm:pt modelId="{C53C3099-4B6E-4167-9529-F613CC9D1B0E}" type="sibTrans" cxnId="{920789CF-BA89-40F7-AB5E-B443064460A8}">
      <dgm:prSet/>
      <dgm:spPr/>
      <dgm:t>
        <a:bodyPr/>
        <a:lstStyle/>
        <a:p>
          <a:endParaRPr lang="en-US"/>
        </a:p>
      </dgm:t>
    </dgm:pt>
    <dgm:pt modelId="{26B72AFB-8C25-450E-92C7-F4985476F9BD}">
      <dgm:prSet phldrT="[Text]" custT="1"/>
      <dgm:spPr>
        <a:noFill/>
      </dgm:spPr>
      <dgm:t>
        <a:bodyPr/>
        <a:lstStyle/>
        <a:p>
          <a:r>
            <a:rPr lang="en-US" sz="700">
              <a:solidFill>
                <a:sysClr val="windowText" lastClr="000000"/>
              </a:solidFill>
            </a:rPr>
            <a:t>10. Implement and monitor</a:t>
          </a:r>
        </a:p>
      </dgm:t>
    </dgm:pt>
    <dgm:pt modelId="{98E72135-6201-408D-9314-46F18CD80358}" type="parTrans" cxnId="{2B5BE6C8-DC62-43A4-B906-B98B79213D8E}">
      <dgm:prSet/>
      <dgm:spPr/>
      <dgm:t>
        <a:bodyPr/>
        <a:lstStyle/>
        <a:p>
          <a:endParaRPr lang="en-US"/>
        </a:p>
      </dgm:t>
    </dgm:pt>
    <dgm:pt modelId="{8D92174C-5857-4465-9E9D-7C3FD121532E}" type="sibTrans" cxnId="{2B5BE6C8-DC62-43A4-B906-B98B79213D8E}">
      <dgm:prSet/>
      <dgm:spPr/>
      <dgm:t>
        <a:bodyPr/>
        <a:lstStyle/>
        <a:p>
          <a:endParaRPr lang="en-US"/>
        </a:p>
      </dgm:t>
    </dgm:pt>
    <dgm:pt modelId="{9279D0E7-CD23-460D-AFE1-2ABCB15129C0}">
      <dgm:prSet custT="1"/>
      <dgm:spPr>
        <a:noFill/>
      </dgm:spPr>
      <dgm:t>
        <a:bodyPr/>
        <a:lstStyle/>
        <a:p>
          <a:r>
            <a:rPr lang="en-US" sz="700">
              <a:solidFill>
                <a:sysClr val="windowText" lastClr="000000"/>
              </a:solidFill>
            </a:rPr>
            <a:t>4. Develop options/ proposals</a:t>
          </a:r>
        </a:p>
      </dgm:t>
    </dgm:pt>
    <dgm:pt modelId="{1AB83C90-EA51-493A-930D-6B997846C23E}" type="parTrans" cxnId="{5C78F7A0-AD58-452F-88AB-6600F28042ED}">
      <dgm:prSet/>
      <dgm:spPr/>
      <dgm:t>
        <a:bodyPr/>
        <a:lstStyle/>
        <a:p>
          <a:endParaRPr lang="en-US"/>
        </a:p>
      </dgm:t>
    </dgm:pt>
    <dgm:pt modelId="{BBDED51D-C0EB-4A70-B505-808EDBDE5880}" type="sibTrans" cxnId="{5C78F7A0-AD58-452F-88AB-6600F28042ED}">
      <dgm:prSet/>
      <dgm:spPr/>
      <dgm:t>
        <a:bodyPr/>
        <a:lstStyle/>
        <a:p>
          <a:endParaRPr lang="en-US"/>
        </a:p>
      </dgm:t>
    </dgm:pt>
    <dgm:pt modelId="{588051DC-3E31-44FC-BB08-8E6C12F92F53}">
      <dgm:prSet custT="1"/>
      <dgm:spPr>
        <a:noFill/>
      </dgm:spPr>
      <dgm:t>
        <a:bodyPr/>
        <a:lstStyle/>
        <a:p>
          <a:r>
            <a:rPr lang="en-US" sz="700">
              <a:solidFill>
                <a:sysClr val="windowText" lastClr="000000"/>
              </a:solidFill>
            </a:rPr>
            <a:t>6. Allocate and plan resources</a:t>
          </a:r>
        </a:p>
      </dgm:t>
    </dgm:pt>
    <dgm:pt modelId="{1EBB5EAE-6E50-4AFC-A7F9-29AAE8C37D7A}" type="parTrans" cxnId="{06FF9050-53A4-4E98-B479-0997AA9FEC4E}">
      <dgm:prSet/>
      <dgm:spPr/>
      <dgm:t>
        <a:bodyPr/>
        <a:lstStyle/>
        <a:p>
          <a:endParaRPr lang="en-US"/>
        </a:p>
      </dgm:t>
    </dgm:pt>
    <dgm:pt modelId="{722AF3D8-AA84-4BF9-844C-A78A1388C2F3}" type="sibTrans" cxnId="{06FF9050-53A4-4E98-B479-0997AA9FEC4E}">
      <dgm:prSet/>
      <dgm:spPr/>
      <dgm:t>
        <a:bodyPr/>
        <a:lstStyle/>
        <a:p>
          <a:endParaRPr lang="en-US"/>
        </a:p>
      </dgm:t>
    </dgm:pt>
    <dgm:pt modelId="{10ECCA74-544E-4F0B-938D-DB2DC9352E72}">
      <dgm:prSet custT="1"/>
      <dgm:spPr>
        <a:noFill/>
      </dgm:spPr>
      <dgm:t>
        <a:bodyPr/>
        <a:lstStyle/>
        <a:p>
          <a:r>
            <a:rPr lang="en-US" sz="700">
              <a:solidFill>
                <a:sysClr val="windowText" lastClr="000000"/>
              </a:solidFill>
            </a:rPr>
            <a:t>5. Test choices, and agree strategic direction</a:t>
          </a:r>
        </a:p>
      </dgm:t>
    </dgm:pt>
    <dgm:pt modelId="{B3DCF767-B0DA-4335-A8C1-8B42A3F6ED6D}" type="parTrans" cxnId="{327402B5-202C-4887-9947-B6BD7CC042C2}">
      <dgm:prSet/>
      <dgm:spPr/>
      <dgm:t>
        <a:bodyPr/>
        <a:lstStyle/>
        <a:p>
          <a:endParaRPr lang="en-US"/>
        </a:p>
      </dgm:t>
    </dgm:pt>
    <dgm:pt modelId="{F62E2DA6-5E3C-4455-B68E-85B99B6ACD2F}" type="sibTrans" cxnId="{327402B5-202C-4887-9947-B6BD7CC042C2}">
      <dgm:prSet/>
      <dgm:spPr/>
      <dgm:t>
        <a:bodyPr/>
        <a:lstStyle/>
        <a:p>
          <a:endParaRPr lang="en-US"/>
        </a:p>
      </dgm:t>
    </dgm:pt>
    <dgm:pt modelId="{A5E13C72-36B0-4A46-8C00-CCB634B29DED}">
      <dgm:prSet custT="1"/>
      <dgm:spPr>
        <a:noFill/>
      </dgm:spPr>
      <dgm:t>
        <a:bodyPr/>
        <a:lstStyle/>
        <a:p>
          <a:r>
            <a:rPr lang="en-US" sz="700">
              <a:solidFill>
                <a:sysClr val="windowText" lastClr="000000"/>
              </a:solidFill>
            </a:rPr>
            <a:t>2. Organise  and design the process</a:t>
          </a:r>
        </a:p>
      </dgm:t>
    </dgm:pt>
    <dgm:pt modelId="{0D386F5C-09DE-4736-AE3F-5694E7E665EE}" type="parTrans" cxnId="{08E77765-208A-436E-9F0F-96EF92BE33ED}">
      <dgm:prSet/>
      <dgm:spPr/>
      <dgm:t>
        <a:bodyPr/>
        <a:lstStyle/>
        <a:p>
          <a:endParaRPr lang="en-US"/>
        </a:p>
      </dgm:t>
    </dgm:pt>
    <dgm:pt modelId="{610E7FC7-43A2-4E51-8B1B-FC3D659C90E6}" type="sibTrans" cxnId="{08E77765-208A-436E-9F0F-96EF92BE33ED}">
      <dgm:prSet/>
      <dgm:spPr/>
      <dgm:t>
        <a:bodyPr/>
        <a:lstStyle/>
        <a:p>
          <a:endParaRPr lang="en-US"/>
        </a:p>
      </dgm:t>
    </dgm:pt>
    <dgm:pt modelId="{FAB114BF-CF7D-4FCC-B91E-B9FA278C714E}">
      <dgm:prSet custT="1"/>
      <dgm:spPr>
        <a:noFill/>
      </dgm:spPr>
      <dgm:t>
        <a:bodyPr/>
        <a:lstStyle/>
        <a:p>
          <a:r>
            <a:rPr lang="en-US" sz="700">
              <a:solidFill>
                <a:sysClr val="windowText" lastClr="000000"/>
              </a:solidFill>
            </a:rPr>
            <a:t>3. Carry out internal and external analysis</a:t>
          </a:r>
        </a:p>
      </dgm:t>
    </dgm:pt>
    <dgm:pt modelId="{F377F6D3-F13D-4C24-99EE-900CF2C18256}" type="parTrans" cxnId="{34565D06-1FD4-4C1B-A2AE-767CFFE3D7B1}">
      <dgm:prSet/>
      <dgm:spPr/>
      <dgm:t>
        <a:bodyPr/>
        <a:lstStyle/>
        <a:p>
          <a:endParaRPr lang="en-US"/>
        </a:p>
      </dgm:t>
    </dgm:pt>
    <dgm:pt modelId="{D96B22E7-8E79-450D-8E2B-8B3E0D6BD308}" type="sibTrans" cxnId="{34565D06-1FD4-4C1B-A2AE-767CFFE3D7B1}">
      <dgm:prSet/>
      <dgm:spPr/>
      <dgm:t>
        <a:bodyPr/>
        <a:lstStyle/>
        <a:p>
          <a:endParaRPr lang="en-US"/>
        </a:p>
      </dgm:t>
    </dgm:pt>
    <dgm:pt modelId="{A319A22F-82F5-4825-BA19-A4E310EDBB35}" type="pres">
      <dgm:prSet presAssocID="{405862E6-0E0D-4326-8201-34B2CABA9F9E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391D9DD-024E-4CC8-AFAE-3C9549EC72AD}" type="pres">
      <dgm:prSet presAssocID="{F00A28E9-2EAD-4970-B37F-2C21CBDC605A}" presName="node" presStyleLbl="node1" presStyleIdx="0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BB654A2-59DD-4B19-96C5-8A292F7191F6}" type="pres">
      <dgm:prSet presAssocID="{F00A28E9-2EAD-4970-B37F-2C21CBDC605A}" presName="spNode" presStyleCnt="0"/>
      <dgm:spPr/>
    </dgm:pt>
    <dgm:pt modelId="{8D2FC59E-798E-445C-9594-47FF9915A970}" type="pres">
      <dgm:prSet presAssocID="{64825DF6-F739-4421-A3E5-50100974640F}" presName="sibTrans" presStyleLbl="sibTrans1D1" presStyleIdx="0" presStyleCnt="10"/>
      <dgm:spPr/>
      <dgm:t>
        <a:bodyPr/>
        <a:lstStyle/>
        <a:p>
          <a:endParaRPr lang="en-US"/>
        </a:p>
      </dgm:t>
    </dgm:pt>
    <dgm:pt modelId="{90852293-2BFF-4564-BA01-08CF5D862AFF}" type="pres">
      <dgm:prSet presAssocID="{A5E13C72-36B0-4A46-8C00-CCB634B29DED}" presName="node" presStyleLbl="node1" presStyleIdx="1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7930EA1-7EA3-4784-A9AF-32EA51A943AD}" type="pres">
      <dgm:prSet presAssocID="{A5E13C72-36B0-4A46-8C00-CCB634B29DED}" presName="spNode" presStyleCnt="0"/>
      <dgm:spPr/>
    </dgm:pt>
    <dgm:pt modelId="{6A28EF76-6CDC-44A8-8C18-2BD71C2F7590}" type="pres">
      <dgm:prSet presAssocID="{610E7FC7-43A2-4E51-8B1B-FC3D659C90E6}" presName="sibTrans" presStyleLbl="sibTrans1D1" presStyleIdx="1" presStyleCnt="10"/>
      <dgm:spPr/>
      <dgm:t>
        <a:bodyPr/>
        <a:lstStyle/>
        <a:p>
          <a:endParaRPr lang="en-US"/>
        </a:p>
      </dgm:t>
    </dgm:pt>
    <dgm:pt modelId="{DE668AB9-4715-427F-AA35-E63BECA8BEB9}" type="pres">
      <dgm:prSet presAssocID="{FAB114BF-CF7D-4FCC-B91E-B9FA278C714E}" presName="node" presStyleLbl="node1" presStyleIdx="2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03BDA17-F4B1-4239-B0A5-83824F95A985}" type="pres">
      <dgm:prSet presAssocID="{FAB114BF-CF7D-4FCC-B91E-B9FA278C714E}" presName="spNode" presStyleCnt="0"/>
      <dgm:spPr/>
    </dgm:pt>
    <dgm:pt modelId="{B845C941-F495-4F70-AED4-2BC383AEDBC3}" type="pres">
      <dgm:prSet presAssocID="{D96B22E7-8E79-450D-8E2B-8B3E0D6BD308}" presName="sibTrans" presStyleLbl="sibTrans1D1" presStyleIdx="2" presStyleCnt="10"/>
      <dgm:spPr/>
      <dgm:t>
        <a:bodyPr/>
        <a:lstStyle/>
        <a:p>
          <a:endParaRPr lang="en-US"/>
        </a:p>
      </dgm:t>
    </dgm:pt>
    <dgm:pt modelId="{CA1E0A73-2B18-4CA4-88B4-11EF45B64A12}" type="pres">
      <dgm:prSet presAssocID="{9279D0E7-CD23-460D-AFE1-2ABCB15129C0}" presName="node" presStyleLbl="node1" presStyleIdx="3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5849CFF-C9E0-41FF-A405-5EC98CEF72CB}" type="pres">
      <dgm:prSet presAssocID="{9279D0E7-CD23-460D-AFE1-2ABCB15129C0}" presName="spNode" presStyleCnt="0"/>
      <dgm:spPr/>
    </dgm:pt>
    <dgm:pt modelId="{B8A8A963-75AF-4462-869B-829E0BB357CB}" type="pres">
      <dgm:prSet presAssocID="{BBDED51D-C0EB-4A70-B505-808EDBDE5880}" presName="sibTrans" presStyleLbl="sibTrans1D1" presStyleIdx="3" presStyleCnt="10"/>
      <dgm:spPr/>
      <dgm:t>
        <a:bodyPr/>
        <a:lstStyle/>
        <a:p>
          <a:endParaRPr lang="en-US"/>
        </a:p>
      </dgm:t>
    </dgm:pt>
    <dgm:pt modelId="{839DFF4C-EE66-4DC6-AA7C-453A2C2E0DC9}" type="pres">
      <dgm:prSet presAssocID="{10ECCA74-544E-4F0B-938D-DB2DC9352E72}" presName="node" presStyleLbl="node1" presStyleIdx="4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057FB09-BF9E-4921-8305-4AADD4506412}" type="pres">
      <dgm:prSet presAssocID="{10ECCA74-544E-4F0B-938D-DB2DC9352E72}" presName="spNode" presStyleCnt="0"/>
      <dgm:spPr/>
    </dgm:pt>
    <dgm:pt modelId="{1F82786E-66E4-45C4-B271-DAEC10C4B53F}" type="pres">
      <dgm:prSet presAssocID="{F62E2DA6-5E3C-4455-B68E-85B99B6ACD2F}" presName="sibTrans" presStyleLbl="sibTrans1D1" presStyleIdx="4" presStyleCnt="10"/>
      <dgm:spPr/>
      <dgm:t>
        <a:bodyPr/>
        <a:lstStyle/>
        <a:p>
          <a:endParaRPr lang="en-US"/>
        </a:p>
      </dgm:t>
    </dgm:pt>
    <dgm:pt modelId="{70E2AAD0-389B-4BB4-8ECA-E000DA9211E1}" type="pres">
      <dgm:prSet presAssocID="{588051DC-3E31-44FC-BB08-8E6C12F92F53}" presName="node" presStyleLbl="node1" presStyleIdx="5" presStyleCnt="10" custScaleY="1704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8518C9E-C99B-4CB2-AD6E-15432F70A775}" type="pres">
      <dgm:prSet presAssocID="{588051DC-3E31-44FC-BB08-8E6C12F92F53}" presName="spNode" presStyleCnt="0"/>
      <dgm:spPr/>
    </dgm:pt>
    <dgm:pt modelId="{5033060B-1D9E-4378-9664-24DDD17D0C61}" type="pres">
      <dgm:prSet presAssocID="{722AF3D8-AA84-4BF9-844C-A78A1388C2F3}" presName="sibTrans" presStyleLbl="sibTrans1D1" presStyleIdx="5" presStyleCnt="10"/>
      <dgm:spPr/>
      <dgm:t>
        <a:bodyPr/>
        <a:lstStyle/>
        <a:p>
          <a:endParaRPr lang="en-US"/>
        </a:p>
      </dgm:t>
    </dgm:pt>
    <dgm:pt modelId="{37AF0D3F-9116-4410-984B-66FF3D266140}" type="pres">
      <dgm:prSet presAssocID="{981BF972-AF88-4475-8D1B-53CDD2CCFE79}" presName="node" presStyleLbl="node1" presStyleIdx="6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A38B3C3-1EC6-4C7A-9F08-C40DA30A0D96}" type="pres">
      <dgm:prSet presAssocID="{981BF972-AF88-4475-8D1B-53CDD2CCFE79}" presName="spNode" presStyleCnt="0"/>
      <dgm:spPr/>
    </dgm:pt>
    <dgm:pt modelId="{D9AA7A35-9ACE-435F-A0C1-B2B146EF6E04}" type="pres">
      <dgm:prSet presAssocID="{02279994-27A5-4403-9CC0-F2EDE600496E}" presName="sibTrans" presStyleLbl="sibTrans1D1" presStyleIdx="6" presStyleCnt="10"/>
      <dgm:spPr/>
      <dgm:t>
        <a:bodyPr/>
        <a:lstStyle/>
        <a:p>
          <a:endParaRPr lang="en-US"/>
        </a:p>
      </dgm:t>
    </dgm:pt>
    <dgm:pt modelId="{F837EA74-07A4-4AED-9335-0D04B0FD4583}" type="pres">
      <dgm:prSet presAssocID="{C3B75B61-73E7-4020-AA20-8EF24F90E96A}" presName="node" presStyleLbl="node1" presStyleIdx="7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CE351A4-B520-4264-B2C4-72F848C2C790}" type="pres">
      <dgm:prSet presAssocID="{C3B75B61-73E7-4020-AA20-8EF24F90E96A}" presName="spNode" presStyleCnt="0"/>
      <dgm:spPr/>
    </dgm:pt>
    <dgm:pt modelId="{5180A0DF-9B9F-4E98-92EA-AD3DDC8387EF}" type="pres">
      <dgm:prSet presAssocID="{DDE6BF2B-DB3D-445C-9528-6FCA369897FC}" presName="sibTrans" presStyleLbl="sibTrans1D1" presStyleIdx="7" presStyleCnt="10"/>
      <dgm:spPr/>
      <dgm:t>
        <a:bodyPr/>
        <a:lstStyle/>
        <a:p>
          <a:endParaRPr lang="en-US"/>
        </a:p>
      </dgm:t>
    </dgm:pt>
    <dgm:pt modelId="{CFCFEAE4-FB4B-4FEC-89B1-F57848946C15}" type="pres">
      <dgm:prSet presAssocID="{8BD8500C-253C-4726-9049-B7DF56AA02D4}" presName="node" presStyleLbl="node1" presStyleIdx="8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DD232E9-46F5-4B9E-827B-811315FD3198}" type="pres">
      <dgm:prSet presAssocID="{8BD8500C-253C-4726-9049-B7DF56AA02D4}" presName="spNode" presStyleCnt="0"/>
      <dgm:spPr/>
    </dgm:pt>
    <dgm:pt modelId="{60F2C598-1940-4554-A292-50C69305F9B5}" type="pres">
      <dgm:prSet presAssocID="{C53C3099-4B6E-4167-9529-F613CC9D1B0E}" presName="sibTrans" presStyleLbl="sibTrans1D1" presStyleIdx="8" presStyleCnt="10"/>
      <dgm:spPr/>
      <dgm:t>
        <a:bodyPr/>
        <a:lstStyle/>
        <a:p>
          <a:endParaRPr lang="en-US"/>
        </a:p>
      </dgm:t>
    </dgm:pt>
    <dgm:pt modelId="{8957F517-CA8B-41D4-B1FA-F9AD950E4001}" type="pres">
      <dgm:prSet presAssocID="{26B72AFB-8C25-450E-92C7-F4985476F9BD}" presName="node" presStyleLbl="node1" presStyleIdx="9" presStyleCnt="10" custScaleX="121845" custScaleY="12023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D09B0B4-80EE-42B1-B6F1-36B5F3DE0AC7}" type="pres">
      <dgm:prSet presAssocID="{26B72AFB-8C25-450E-92C7-F4985476F9BD}" presName="spNode" presStyleCnt="0"/>
      <dgm:spPr/>
    </dgm:pt>
    <dgm:pt modelId="{4B155804-DBF6-4542-91E7-F5764F4CE9BC}" type="pres">
      <dgm:prSet presAssocID="{8D92174C-5857-4465-9E9D-7C3FD121532E}" presName="sibTrans" presStyleLbl="sibTrans1D1" presStyleIdx="9" presStyleCnt="10"/>
      <dgm:spPr/>
      <dgm:t>
        <a:bodyPr/>
        <a:lstStyle/>
        <a:p>
          <a:endParaRPr lang="en-US"/>
        </a:p>
      </dgm:t>
    </dgm:pt>
  </dgm:ptLst>
  <dgm:cxnLst>
    <dgm:cxn modelId="{06FF9050-53A4-4E98-B479-0997AA9FEC4E}" srcId="{405862E6-0E0D-4326-8201-34B2CABA9F9E}" destId="{588051DC-3E31-44FC-BB08-8E6C12F92F53}" srcOrd="5" destOrd="0" parTransId="{1EBB5EAE-6E50-4AFC-A7F9-29AAE8C37D7A}" sibTransId="{722AF3D8-AA84-4BF9-844C-A78A1388C2F3}"/>
    <dgm:cxn modelId="{A4F5AA7C-1BAE-4428-8FCB-5076807D5F5B}" type="presOf" srcId="{405862E6-0E0D-4326-8201-34B2CABA9F9E}" destId="{A319A22F-82F5-4825-BA19-A4E310EDBB35}" srcOrd="0" destOrd="0" presId="urn:microsoft.com/office/officeart/2005/8/layout/cycle5"/>
    <dgm:cxn modelId="{5BD7E0D2-0693-4E37-B6CA-76655087BDF8}" type="presOf" srcId="{C3B75B61-73E7-4020-AA20-8EF24F90E96A}" destId="{F837EA74-07A4-4AED-9335-0D04B0FD4583}" srcOrd="0" destOrd="0" presId="urn:microsoft.com/office/officeart/2005/8/layout/cycle5"/>
    <dgm:cxn modelId="{8A8C1F73-DD09-43F4-9733-B714FB391E2F}" type="presOf" srcId="{722AF3D8-AA84-4BF9-844C-A78A1388C2F3}" destId="{5033060B-1D9E-4378-9664-24DDD17D0C61}" srcOrd="0" destOrd="0" presId="urn:microsoft.com/office/officeart/2005/8/layout/cycle5"/>
    <dgm:cxn modelId="{5C78F7A0-AD58-452F-88AB-6600F28042ED}" srcId="{405862E6-0E0D-4326-8201-34B2CABA9F9E}" destId="{9279D0E7-CD23-460D-AFE1-2ABCB15129C0}" srcOrd="3" destOrd="0" parTransId="{1AB83C90-EA51-493A-930D-6B997846C23E}" sibTransId="{BBDED51D-C0EB-4A70-B505-808EDBDE5880}"/>
    <dgm:cxn modelId="{2B5BE6C8-DC62-43A4-B906-B98B79213D8E}" srcId="{405862E6-0E0D-4326-8201-34B2CABA9F9E}" destId="{26B72AFB-8C25-450E-92C7-F4985476F9BD}" srcOrd="9" destOrd="0" parTransId="{98E72135-6201-408D-9314-46F18CD80358}" sibTransId="{8D92174C-5857-4465-9E9D-7C3FD121532E}"/>
    <dgm:cxn modelId="{E41E9C09-606E-433D-AF7D-95A283537FD9}" type="presOf" srcId="{02279994-27A5-4403-9CC0-F2EDE600496E}" destId="{D9AA7A35-9ACE-435F-A0C1-B2B146EF6E04}" srcOrd="0" destOrd="0" presId="urn:microsoft.com/office/officeart/2005/8/layout/cycle5"/>
    <dgm:cxn modelId="{7771B450-7113-4992-B609-0A99ADE8F476}" type="presOf" srcId="{8BD8500C-253C-4726-9049-B7DF56AA02D4}" destId="{CFCFEAE4-FB4B-4FEC-89B1-F57848946C15}" srcOrd="0" destOrd="0" presId="urn:microsoft.com/office/officeart/2005/8/layout/cycle5"/>
    <dgm:cxn modelId="{1F31F67D-EFE8-464C-B94E-E3FF397D2CFD}" type="presOf" srcId="{981BF972-AF88-4475-8D1B-53CDD2CCFE79}" destId="{37AF0D3F-9116-4410-984B-66FF3D266140}" srcOrd="0" destOrd="0" presId="urn:microsoft.com/office/officeart/2005/8/layout/cycle5"/>
    <dgm:cxn modelId="{20F9CE36-A5DE-4CFB-957A-F93E519B6176}" type="presOf" srcId="{BBDED51D-C0EB-4A70-B505-808EDBDE5880}" destId="{B8A8A963-75AF-4462-869B-829E0BB357CB}" srcOrd="0" destOrd="0" presId="urn:microsoft.com/office/officeart/2005/8/layout/cycle5"/>
    <dgm:cxn modelId="{852783BD-A299-4A3E-A5F6-356B2E89783B}" srcId="{405862E6-0E0D-4326-8201-34B2CABA9F9E}" destId="{981BF972-AF88-4475-8D1B-53CDD2CCFE79}" srcOrd="6" destOrd="0" parTransId="{31F7E162-6971-4A19-A0F7-4E20032914DB}" sibTransId="{02279994-27A5-4403-9CC0-F2EDE600496E}"/>
    <dgm:cxn modelId="{0B169ADD-0447-4FDB-BB63-50346D9E7CC5}" type="presOf" srcId="{9279D0E7-CD23-460D-AFE1-2ABCB15129C0}" destId="{CA1E0A73-2B18-4CA4-88B4-11EF45B64A12}" srcOrd="0" destOrd="0" presId="urn:microsoft.com/office/officeart/2005/8/layout/cycle5"/>
    <dgm:cxn modelId="{1F4D8745-08F3-4E08-B300-CBC64966782A}" type="presOf" srcId="{10ECCA74-544E-4F0B-938D-DB2DC9352E72}" destId="{839DFF4C-EE66-4DC6-AA7C-453A2C2E0DC9}" srcOrd="0" destOrd="0" presId="urn:microsoft.com/office/officeart/2005/8/layout/cycle5"/>
    <dgm:cxn modelId="{5586A8B7-5592-40D5-A1D9-D9CE52377210}" type="presOf" srcId="{D96B22E7-8E79-450D-8E2B-8B3E0D6BD308}" destId="{B845C941-F495-4F70-AED4-2BC383AEDBC3}" srcOrd="0" destOrd="0" presId="urn:microsoft.com/office/officeart/2005/8/layout/cycle5"/>
    <dgm:cxn modelId="{920789CF-BA89-40F7-AB5E-B443064460A8}" srcId="{405862E6-0E0D-4326-8201-34B2CABA9F9E}" destId="{8BD8500C-253C-4726-9049-B7DF56AA02D4}" srcOrd="8" destOrd="0" parTransId="{AC4509AE-8137-4562-9F34-3843B27C3580}" sibTransId="{C53C3099-4B6E-4167-9529-F613CC9D1B0E}"/>
    <dgm:cxn modelId="{8AD5E285-740B-45A5-833E-748646B5E799}" type="presOf" srcId="{C53C3099-4B6E-4167-9529-F613CC9D1B0E}" destId="{60F2C598-1940-4554-A292-50C69305F9B5}" srcOrd="0" destOrd="0" presId="urn:microsoft.com/office/officeart/2005/8/layout/cycle5"/>
    <dgm:cxn modelId="{327402B5-202C-4887-9947-B6BD7CC042C2}" srcId="{405862E6-0E0D-4326-8201-34B2CABA9F9E}" destId="{10ECCA74-544E-4F0B-938D-DB2DC9352E72}" srcOrd="4" destOrd="0" parTransId="{B3DCF767-B0DA-4335-A8C1-8B42A3F6ED6D}" sibTransId="{F62E2DA6-5E3C-4455-B68E-85B99B6ACD2F}"/>
    <dgm:cxn modelId="{34565D06-1FD4-4C1B-A2AE-767CFFE3D7B1}" srcId="{405862E6-0E0D-4326-8201-34B2CABA9F9E}" destId="{FAB114BF-CF7D-4FCC-B91E-B9FA278C714E}" srcOrd="2" destOrd="0" parTransId="{F377F6D3-F13D-4C24-99EE-900CF2C18256}" sibTransId="{D96B22E7-8E79-450D-8E2B-8B3E0D6BD308}"/>
    <dgm:cxn modelId="{3D499F5D-8A61-47BC-A771-B8A8ED016EC1}" srcId="{405862E6-0E0D-4326-8201-34B2CABA9F9E}" destId="{F00A28E9-2EAD-4970-B37F-2C21CBDC605A}" srcOrd="0" destOrd="0" parTransId="{5DC08326-7F3A-455D-BDDB-00CD1D7CD5A2}" sibTransId="{64825DF6-F739-4421-A3E5-50100974640F}"/>
    <dgm:cxn modelId="{6B030F88-B2DA-4064-85FD-5E9EE5D0AC8E}" srcId="{405862E6-0E0D-4326-8201-34B2CABA9F9E}" destId="{C3B75B61-73E7-4020-AA20-8EF24F90E96A}" srcOrd="7" destOrd="0" parTransId="{88103D19-77DB-4BAB-8B90-80776B58D744}" sibTransId="{DDE6BF2B-DB3D-445C-9528-6FCA369897FC}"/>
    <dgm:cxn modelId="{A356F064-FEA0-4CEE-A2D3-D57E1F313718}" type="presOf" srcId="{F00A28E9-2EAD-4970-B37F-2C21CBDC605A}" destId="{5391D9DD-024E-4CC8-AFAE-3C9549EC72AD}" srcOrd="0" destOrd="0" presId="urn:microsoft.com/office/officeart/2005/8/layout/cycle5"/>
    <dgm:cxn modelId="{1A894DD2-2010-42DB-995A-9BA7B5DEC946}" type="presOf" srcId="{8D92174C-5857-4465-9E9D-7C3FD121532E}" destId="{4B155804-DBF6-4542-91E7-F5764F4CE9BC}" srcOrd="0" destOrd="0" presId="urn:microsoft.com/office/officeart/2005/8/layout/cycle5"/>
    <dgm:cxn modelId="{0F3AB518-8F82-4363-BBB2-A1F5AAD451CB}" type="presOf" srcId="{FAB114BF-CF7D-4FCC-B91E-B9FA278C714E}" destId="{DE668AB9-4715-427F-AA35-E63BECA8BEB9}" srcOrd="0" destOrd="0" presId="urn:microsoft.com/office/officeart/2005/8/layout/cycle5"/>
    <dgm:cxn modelId="{DAFC34AF-DEE3-4016-97C7-AA5483D03A11}" type="presOf" srcId="{64825DF6-F739-4421-A3E5-50100974640F}" destId="{8D2FC59E-798E-445C-9594-47FF9915A970}" srcOrd="0" destOrd="0" presId="urn:microsoft.com/office/officeart/2005/8/layout/cycle5"/>
    <dgm:cxn modelId="{AD201C94-C46D-42B0-9BCB-66D0CD120C66}" type="presOf" srcId="{588051DC-3E31-44FC-BB08-8E6C12F92F53}" destId="{70E2AAD0-389B-4BB4-8ECA-E000DA9211E1}" srcOrd="0" destOrd="0" presId="urn:microsoft.com/office/officeart/2005/8/layout/cycle5"/>
    <dgm:cxn modelId="{8A3CBACA-05D4-4F0D-9851-0310DC4F5327}" type="presOf" srcId="{A5E13C72-36B0-4A46-8C00-CCB634B29DED}" destId="{90852293-2BFF-4564-BA01-08CF5D862AFF}" srcOrd="0" destOrd="0" presId="urn:microsoft.com/office/officeart/2005/8/layout/cycle5"/>
    <dgm:cxn modelId="{08E77765-208A-436E-9F0F-96EF92BE33ED}" srcId="{405862E6-0E0D-4326-8201-34B2CABA9F9E}" destId="{A5E13C72-36B0-4A46-8C00-CCB634B29DED}" srcOrd="1" destOrd="0" parTransId="{0D386F5C-09DE-4736-AE3F-5694E7E665EE}" sibTransId="{610E7FC7-43A2-4E51-8B1B-FC3D659C90E6}"/>
    <dgm:cxn modelId="{2D6743DD-D130-466F-9257-439F06967AA6}" type="presOf" srcId="{26B72AFB-8C25-450E-92C7-F4985476F9BD}" destId="{8957F517-CA8B-41D4-B1FA-F9AD950E4001}" srcOrd="0" destOrd="0" presId="urn:microsoft.com/office/officeart/2005/8/layout/cycle5"/>
    <dgm:cxn modelId="{CFFAA0EA-4D13-4555-A8A6-A51C5BE16638}" type="presOf" srcId="{F62E2DA6-5E3C-4455-B68E-85B99B6ACD2F}" destId="{1F82786E-66E4-45C4-B271-DAEC10C4B53F}" srcOrd="0" destOrd="0" presId="urn:microsoft.com/office/officeart/2005/8/layout/cycle5"/>
    <dgm:cxn modelId="{69B864C5-AA6F-4A07-AFDD-A66DFF2B5F2B}" type="presOf" srcId="{610E7FC7-43A2-4E51-8B1B-FC3D659C90E6}" destId="{6A28EF76-6CDC-44A8-8C18-2BD71C2F7590}" srcOrd="0" destOrd="0" presId="urn:microsoft.com/office/officeart/2005/8/layout/cycle5"/>
    <dgm:cxn modelId="{E02B2460-170D-49DE-AA28-A68EAFA29BB3}" type="presOf" srcId="{DDE6BF2B-DB3D-445C-9528-6FCA369897FC}" destId="{5180A0DF-9B9F-4E98-92EA-AD3DDC8387EF}" srcOrd="0" destOrd="0" presId="urn:microsoft.com/office/officeart/2005/8/layout/cycle5"/>
    <dgm:cxn modelId="{C845196A-4552-4931-B8FB-CFBD9D8A7028}" type="presParOf" srcId="{A319A22F-82F5-4825-BA19-A4E310EDBB35}" destId="{5391D9DD-024E-4CC8-AFAE-3C9549EC72AD}" srcOrd="0" destOrd="0" presId="urn:microsoft.com/office/officeart/2005/8/layout/cycle5"/>
    <dgm:cxn modelId="{574045E0-B30E-470B-B19D-179D1D6B1EFD}" type="presParOf" srcId="{A319A22F-82F5-4825-BA19-A4E310EDBB35}" destId="{6BB654A2-59DD-4B19-96C5-8A292F7191F6}" srcOrd="1" destOrd="0" presId="urn:microsoft.com/office/officeart/2005/8/layout/cycle5"/>
    <dgm:cxn modelId="{332522C1-39B6-41DA-A6E3-7B7316B793A7}" type="presParOf" srcId="{A319A22F-82F5-4825-BA19-A4E310EDBB35}" destId="{8D2FC59E-798E-445C-9594-47FF9915A970}" srcOrd="2" destOrd="0" presId="urn:microsoft.com/office/officeart/2005/8/layout/cycle5"/>
    <dgm:cxn modelId="{2AF43C9B-16EE-4217-B93F-5310A7BB989E}" type="presParOf" srcId="{A319A22F-82F5-4825-BA19-A4E310EDBB35}" destId="{90852293-2BFF-4564-BA01-08CF5D862AFF}" srcOrd="3" destOrd="0" presId="urn:microsoft.com/office/officeart/2005/8/layout/cycle5"/>
    <dgm:cxn modelId="{C81CBDD4-2004-4CAA-B240-70C75F16A6EA}" type="presParOf" srcId="{A319A22F-82F5-4825-BA19-A4E310EDBB35}" destId="{37930EA1-7EA3-4784-A9AF-32EA51A943AD}" srcOrd="4" destOrd="0" presId="urn:microsoft.com/office/officeart/2005/8/layout/cycle5"/>
    <dgm:cxn modelId="{C9DE1BAA-B8E3-4B86-96A0-1D52995A7DE4}" type="presParOf" srcId="{A319A22F-82F5-4825-BA19-A4E310EDBB35}" destId="{6A28EF76-6CDC-44A8-8C18-2BD71C2F7590}" srcOrd="5" destOrd="0" presId="urn:microsoft.com/office/officeart/2005/8/layout/cycle5"/>
    <dgm:cxn modelId="{BBC0F10C-3699-4CF7-94E9-8F15837F40B9}" type="presParOf" srcId="{A319A22F-82F5-4825-BA19-A4E310EDBB35}" destId="{DE668AB9-4715-427F-AA35-E63BECA8BEB9}" srcOrd="6" destOrd="0" presId="urn:microsoft.com/office/officeart/2005/8/layout/cycle5"/>
    <dgm:cxn modelId="{B8788257-C923-4D88-8977-882AEF5A5A04}" type="presParOf" srcId="{A319A22F-82F5-4825-BA19-A4E310EDBB35}" destId="{D03BDA17-F4B1-4239-B0A5-83824F95A985}" srcOrd="7" destOrd="0" presId="urn:microsoft.com/office/officeart/2005/8/layout/cycle5"/>
    <dgm:cxn modelId="{4CA763B7-2ABE-46A2-AAFD-FF4BBC21FDA1}" type="presParOf" srcId="{A319A22F-82F5-4825-BA19-A4E310EDBB35}" destId="{B845C941-F495-4F70-AED4-2BC383AEDBC3}" srcOrd="8" destOrd="0" presId="urn:microsoft.com/office/officeart/2005/8/layout/cycle5"/>
    <dgm:cxn modelId="{A10F48D7-276E-4938-80A8-B08A77F995F5}" type="presParOf" srcId="{A319A22F-82F5-4825-BA19-A4E310EDBB35}" destId="{CA1E0A73-2B18-4CA4-88B4-11EF45B64A12}" srcOrd="9" destOrd="0" presId="urn:microsoft.com/office/officeart/2005/8/layout/cycle5"/>
    <dgm:cxn modelId="{816F7604-FB45-4306-AA1A-60E77ED1048E}" type="presParOf" srcId="{A319A22F-82F5-4825-BA19-A4E310EDBB35}" destId="{F5849CFF-C9E0-41FF-A405-5EC98CEF72CB}" srcOrd="10" destOrd="0" presId="urn:microsoft.com/office/officeart/2005/8/layout/cycle5"/>
    <dgm:cxn modelId="{F81D2DCF-9BFC-401B-8620-A5B41EA61C49}" type="presParOf" srcId="{A319A22F-82F5-4825-BA19-A4E310EDBB35}" destId="{B8A8A963-75AF-4462-869B-829E0BB357CB}" srcOrd="11" destOrd="0" presId="urn:microsoft.com/office/officeart/2005/8/layout/cycle5"/>
    <dgm:cxn modelId="{304583B7-E670-4DF6-8E68-3F9026E674BB}" type="presParOf" srcId="{A319A22F-82F5-4825-BA19-A4E310EDBB35}" destId="{839DFF4C-EE66-4DC6-AA7C-453A2C2E0DC9}" srcOrd="12" destOrd="0" presId="urn:microsoft.com/office/officeart/2005/8/layout/cycle5"/>
    <dgm:cxn modelId="{2F87D3B1-E1B1-4CA5-B193-23F8551BDA12}" type="presParOf" srcId="{A319A22F-82F5-4825-BA19-A4E310EDBB35}" destId="{5057FB09-BF9E-4921-8305-4AADD4506412}" srcOrd="13" destOrd="0" presId="urn:microsoft.com/office/officeart/2005/8/layout/cycle5"/>
    <dgm:cxn modelId="{9E10F096-26F7-4032-B075-61D4806278B5}" type="presParOf" srcId="{A319A22F-82F5-4825-BA19-A4E310EDBB35}" destId="{1F82786E-66E4-45C4-B271-DAEC10C4B53F}" srcOrd="14" destOrd="0" presId="urn:microsoft.com/office/officeart/2005/8/layout/cycle5"/>
    <dgm:cxn modelId="{2CA25274-AF7C-4C5D-BDFB-A764CF9D86D6}" type="presParOf" srcId="{A319A22F-82F5-4825-BA19-A4E310EDBB35}" destId="{70E2AAD0-389B-4BB4-8ECA-E000DA9211E1}" srcOrd="15" destOrd="0" presId="urn:microsoft.com/office/officeart/2005/8/layout/cycle5"/>
    <dgm:cxn modelId="{D8C74A5A-7171-4F42-AE7E-7019971B5E2A}" type="presParOf" srcId="{A319A22F-82F5-4825-BA19-A4E310EDBB35}" destId="{38518C9E-C99B-4CB2-AD6E-15432F70A775}" srcOrd="16" destOrd="0" presId="urn:microsoft.com/office/officeart/2005/8/layout/cycle5"/>
    <dgm:cxn modelId="{B01DB117-FB31-470F-BDEA-3B8B0E9F1CF6}" type="presParOf" srcId="{A319A22F-82F5-4825-BA19-A4E310EDBB35}" destId="{5033060B-1D9E-4378-9664-24DDD17D0C61}" srcOrd="17" destOrd="0" presId="urn:microsoft.com/office/officeart/2005/8/layout/cycle5"/>
    <dgm:cxn modelId="{D9898137-F126-456D-AC59-287EDFAF5582}" type="presParOf" srcId="{A319A22F-82F5-4825-BA19-A4E310EDBB35}" destId="{37AF0D3F-9116-4410-984B-66FF3D266140}" srcOrd="18" destOrd="0" presId="urn:microsoft.com/office/officeart/2005/8/layout/cycle5"/>
    <dgm:cxn modelId="{F67A1DD1-F07C-4476-9D81-7F857A752038}" type="presParOf" srcId="{A319A22F-82F5-4825-BA19-A4E310EDBB35}" destId="{5A38B3C3-1EC6-4C7A-9F08-C40DA30A0D96}" srcOrd="19" destOrd="0" presId="urn:microsoft.com/office/officeart/2005/8/layout/cycle5"/>
    <dgm:cxn modelId="{1F81346C-69D0-422D-9CD4-F37B48B4B9F4}" type="presParOf" srcId="{A319A22F-82F5-4825-BA19-A4E310EDBB35}" destId="{D9AA7A35-9ACE-435F-A0C1-B2B146EF6E04}" srcOrd="20" destOrd="0" presId="urn:microsoft.com/office/officeart/2005/8/layout/cycle5"/>
    <dgm:cxn modelId="{B6EF1412-909D-4E57-95C3-E961BE842CE8}" type="presParOf" srcId="{A319A22F-82F5-4825-BA19-A4E310EDBB35}" destId="{F837EA74-07A4-4AED-9335-0D04B0FD4583}" srcOrd="21" destOrd="0" presId="urn:microsoft.com/office/officeart/2005/8/layout/cycle5"/>
    <dgm:cxn modelId="{4B05C2B6-2DC8-4548-88D4-7FCBA5AFE6F8}" type="presParOf" srcId="{A319A22F-82F5-4825-BA19-A4E310EDBB35}" destId="{0CE351A4-B520-4264-B2C4-72F848C2C790}" srcOrd="22" destOrd="0" presId="urn:microsoft.com/office/officeart/2005/8/layout/cycle5"/>
    <dgm:cxn modelId="{F423C767-DC87-4181-AA92-9BB3EA43310B}" type="presParOf" srcId="{A319A22F-82F5-4825-BA19-A4E310EDBB35}" destId="{5180A0DF-9B9F-4E98-92EA-AD3DDC8387EF}" srcOrd="23" destOrd="0" presId="urn:microsoft.com/office/officeart/2005/8/layout/cycle5"/>
    <dgm:cxn modelId="{E30AD468-9CCF-4B0E-9C12-237BB945FC02}" type="presParOf" srcId="{A319A22F-82F5-4825-BA19-A4E310EDBB35}" destId="{CFCFEAE4-FB4B-4FEC-89B1-F57848946C15}" srcOrd="24" destOrd="0" presId="urn:microsoft.com/office/officeart/2005/8/layout/cycle5"/>
    <dgm:cxn modelId="{4EFB3A51-9845-46A1-9C8F-AD6B42A52EE0}" type="presParOf" srcId="{A319A22F-82F5-4825-BA19-A4E310EDBB35}" destId="{3DD232E9-46F5-4B9E-827B-811315FD3198}" srcOrd="25" destOrd="0" presId="urn:microsoft.com/office/officeart/2005/8/layout/cycle5"/>
    <dgm:cxn modelId="{54542A34-0211-44BF-BA54-BD0DA57EF39E}" type="presParOf" srcId="{A319A22F-82F5-4825-BA19-A4E310EDBB35}" destId="{60F2C598-1940-4554-A292-50C69305F9B5}" srcOrd="26" destOrd="0" presId="urn:microsoft.com/office/officeart/2005/8/layout/cycle5"/>
    <dgm:cxn modelId="{76977169-E921-488F-8319-00C7876D7310}" type="presParOf" srcId="{A319A22F-82F5-4825-BA19-A4E310EDBB35}" destId="{8957F517-CA8B-41D4-B1FA-F9AD950E4001}" srcOrd="27" destOrd="0" presId="urn:microsoft.com/office/officeart/2005/8/layout/cycle5"/>
    <dgm:cxn modelId="{A159FA5C-5652-4839-9931-354EBE3CC068}" type="presParOf" srcId="{A319A22F-82F5-4825-BA19-A4E310EDBB35}" destId="{FD09B0B4-80EE-42B1-B6F1-36B5F3DE0AC7}" srcOrd="28" destOrd="0" presId="urn:microsoft.com/office/officeart/2005/8/layout/cycle5"/>
    <dgm:cxn modelId="{5CBDA46B-8101-4E98-A343-5DBF84A1639E}" type="presParOf" srcId="{A319A22F-82F5-4825-BA19-A4E310EDBB35}" destId="{4B155804-DBF6-4542-91E7-F5764F4CE9BC}" srcOrd="29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91D9DD-024E-4CC8-AFAE-3C9549EC72AD}">
      <dsp:nvSpPr>
        <dsp:cNvPr id="0" name=""/>
        <dsp:cNvSpPr/>
      </dsp:nvSpPr>
      <dsp:spPr>
        <a:xfrm>
          <a:off x="2836505" y="-81391"/>
          <a:ext cx="736216" cy="478540"/>
        </a:xfrm>
        <a:prstGeom prst="round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>
              <a:solidFill>
                <a:sysClr val="windowText" lastClr="000000"/>
              </a:solidFill>
            </a:rPr>
            <a:t>1. Review clarify or set vision and mission</a:t>
          </a:r>
        </a:p>
      </dsp:txBody>
      <dsp:txXfrm>
        <a:off x="2859865" y="-58031"/>
        <a:ext cx="689496" cy="431820"/>
      </dsp:txXfrm>
    </dsp:sp>
    <dsp:sp modelId="{8D2FC59E-798E-445C-9594-47FF9915A970}">
      <dsp:nvSpPr>
        <dsp:cNvPr id="0" name=""/>
        <dsp:cNvSpPr/>
      </dsp:nvSpPr>
      <dsp:spPr>
        <a:xfrm>
          <a:off x="1212571" y="157878"/>
          <a:ext cx="3984084" cy="3984084"/>
        </a:xfrm>
        <a:custGeom>
          <a:avLst/>
          <a:gdLst/>
          <a:ahLst/>
          <a:cxnLst/>
          <a:rect l="0" t="0" r="0" b="0"/>
          <a:pathLst>
            <a:path>
              <a:moveTo>
                <a:pt x="2449176" y="53161"/>
              </a:moveTo>
              <a:arcTo wR="1992042" hR="1992042" stAng="16995988" swAng="472890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852293-2BFF-4564-BA01-08CF5D862AFF}">
      <dsp:nvSpPr>
        <dsp:cNvPr id="0" name=""/>
        <dsp:cNvSpPr/>
      </dsp:nvSpPr>
      <dsp:spPr>
        <a:xfrm>
          <a:off x="4007398" y="299054"/>
          <a:ext cx="736216" cy="478540"/>
        </a:xfrm>
        <a:prstGeom prst="round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>
              <a:solidFill>
                <a:sysClr val="windowText" lastClr="000000"/>
              </a:solidFill>
            </a:rPr>
            <a:t>2. Organise  and design the process</a:t>
          </a:r>
        </a:p>
      </dsp:txBody>
      <dsp:txXfrm>
        <a:off x="4030758" y="322414"/>
        <a:ext cx="689496" cy="431820"/>
      </dsp:txXfrm>
    </dsp:sp>
    <dsp:sp modelId="{6A28EF76-6CDC-44A8-8C18-2BD71C2F7590}">
      <dsp:nvSpPr>
        <dsp:cNvPr id="0" name=""/>
        <dsp:cNvSpPr/>
      </dsp:nvSpPr>
      <dsp:spPr>
        <a:xfrm>
          <a:off x="1212571" y="157878"/>
          <a:ext cx="3984084" cy="3984084"/>
        </a:xfrm>
        <a:custGeom>
          <a:avLst/>
          <a:gdLst/>
          <a:ahLst/>
          <a:cxnLst/>
          <a:rect l="0" t="0" r="0" b="0"/>
          <a:pathLst>
            <a:path>
              <a:moveTo>
                <a:pt x="3519546" y="713385"/>
              </a:moveTo>
              <a:arcTo wR="1992042" hR="1992042" stAng="19204061" swAng="654531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668AB9-4715-427F-AA35-E63BECA8BEB9}">
      <dsp:nvSpPr>
        <dsp:cNvPr id="0" name=""/>
        <dsp:cNvSpPr/>
      </dsp:nvSpPr>
      <dsp:spPr>
        <a:xfrm>
          <a:off x="4731050" y="1295076"/>
          <a:ext cx="736216" cy="478540"/>
        </a:xfrm>
        <a:prstGeom prst="round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>
              <a:solidFill>
                <a:sysClr val="windowText" lastClr="000000"/>
              </a:solidFill>
            </a:rPr>
            <a:t>3. Carry out internal and external analysis</a:t>
          </a:r>
        </a:p>
      </dsp:txBody>
      <dsp:txXfrm>
        <a:off x="4754410" y="1318436"/>
        <a:ext cx="689496" cy="431820"/>
      </dsp:txXfrm>
    </dsp:sp>
    <dsp:sp modelId="{B845C941-F495-4F70-AED4-2BC383AEDBC3}">
      <dsp:nvSpPr>
        <dsp:cNvPr id="0" name=""/>
        <dsp:cNvSpPr/>
      </dsp:nvSpPr>
      <dsp:spPr>
        <a:xfrm>
          <a:off x="1212571" y="157878"/>
          <a:ext cx="3984084" cy="3984084"/>
        </a:xfrm>
        <a:custGeom>
          <a:avLst/>
          <a:gdLst/>
          <a:ahLst/>
          <a:cxnLst/>
          <a:rect l="0" t="0" r="0" b="0"/>
          <a:pathLst>
            <a:path>
              <a:moveTo>
                <a:pt x="3971044" y="1764482"/>
              </a:moveTo>
              <a:arcTo wR="1992042" hR="1992042" stAng="21206432" swAng="787136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1E0A73-2B18-4CA4-88B4-11EF45B64A12}">
      <dsp:nvSpPr>
        <dsp:cNvPr id="0" name=""/>
        <dsp:cNvSpPr/>
      </dsp:nvSpPr>
      <dsp:spPr>
        <a:xfrm>
          <a:off x="4731050" y="2526225"/>
          <a:ext cx="736216" cy="478540"/>
        </a:xfrm>
        <a:prstGeom prst="round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>
              <a:solidFill>
                <a:sysClr val="windowText" lastClr="000000"/>
              </a:solidFill>
            </a:rPr>
            <a:t>4. Develop options/ proposals</a:t>
          </a:r>
        </a:p>
      </dsp:txBody>
      <dsp:txXfrm>
        <a:off x="4754410" y="2549585"/>
        <a:ext cx="689496" cy="431820"/>
      </dsp:txXfrm>
    </dsp:sp>
    <dsp:sp modelId="{B8A8A963-75AF-4462-869B-829E0BB357CB}">
      <dsp:nvSpPr>
        <dsp:cNvPr id="0" name=""/>
        <dsp:cNvSpPr/>
      </dsp:nvSpPr>
      <dsp:spPr>
        <a:xfrm>
          <a:off x="1212571" y="157878"/>
          <a:ext cx="3984084" cy="3984084"/>
        </a:xfrm>
        <a:custGeom>
          <a:avLst/>
          <a:gdLst/>
          <a:ahLst/>
          <a:cxnLst/>
          <a:rect l="0" t="0" r="0" b="0"/>
          <a:pathLst>
            <a:path>
              <a:moveTo>
                <a:pt x="3733926" y="2958516"/>
              </a:moveTo>
              <a:arcTo wR="1992042" hR="1992042" stAng="1741408" swAng="654531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9DFF4C-EE66-4DC6-AA7C-453A2C2E0DC9}">
      <dsp:nvSpPr>
        <dsp:cNvPr id="0" name=""/>
        <dsp:cNvSpPr/>
      </dsp:nvSpPr>
      <dsp:spPr>
        <a:xfrm>
          <a:off x="4007398" y="3522247"/>
          <a:ext cx="736216" cy="478540"/>
        </a:xfrm>
        <a:prstGeom prst="round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>
              <a:solidFill>
                <a:sysClr val="windowText" lastClr="000000"/>
              </a:solidFill>
            </a:rPr>
            <a:t>5. Test choices, and agree strategic direction</a:t>
          </a:r>
        </a:p>
      </dsp:txBody>
      <dsp:txXfrm>
        <a:off x="4030758" y="3545607"/>
        <a:ext cx="689496" cy="431820"/>
      </dsp:txXfrm>
    </dsp:sp>
    <dsp:sp modelId="{1F82786E-66E4-45C4-B271-DAEC10C4B53F}">
      <dsp:nvSpPr>
        <dsp:cNvPr id="0" name=""/>
        <dsp:cNvSpPr/>
      </dsp:nvSpPr>
      <dsp:spPr>
        <a:xfrm>
          <a:off x="1212571" y="157878"/>
          <a:ext cx="3984084" cy="3984084"/>
        </a:xfrm>
        <a:custGeom>
          <a:avLst/>
          <a:gdLst/>
          <a:ahLst/>
          <a:cxnLst/>
          <a:rect l="0" t="0" r="0" b="0"/>
          <a:pathLst>
            <a:path>
              <a:moveTo>
                <a:pt x="2710727" y="3849924"/>
              </a:moveTo>
              <a:arcTo wR="1992042" hR="1992042" stAng="4131121" swAng="472890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E2AAD0-389B-4BB4-8ECA-E000DA9211E1}">
      <dsp:nvSpPr>
        <dsp:cNvPr id="0" name=""/>
        <dsp:cNvSpPr/>
      </dsp:nvSpPr>
      <dsp:spPr>
        <a:xfrm>
          <a:off x="2836505" y="3734137"/>
          <a:ext cx="736216" cy="815653"/>
        </a:xfrm>
        <a:prstGeom prst="round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>
              <a:solidFill>
                <a:sysClr val="windowText" lastClr="000000"/>
              </a:solidFill>
            </a:rPr>
            <a:t>6. Allocate and plan resources</a:t>
          </a:r>
        </a:p>
      </dsp:txBody>
      <dsp:txXfrm>
        <a:off x="2872444" y="3770076"/>
        <a:ext cx="664338" cy="743775"/>
      </dsp:txXfrm>
    </dsp:sp>
    <dsp:sp modelId="{5033060B-1D9E-4378-9664-24DDD17D0C61}">
      <dsp:nvSpPr>
        <dsp:cNvPr id="0" name=""/>
        <dsp:cNvSpPr/>
      </dsp:nvSpPr>
      <dsp:spPr>
        <a:xfrm>
          <a:off x="1212571" y="157878"/>
          <a:ext cx="3984084" cy="3984084"/>
        </a:xfrm>
        <a:custGeom>
          <a:avLst/>
          <a:gdLst/>
          <a:ahLst/>
          <a:cxnLst/>
          <a:rect l="0" t="0" r="0" b="0"/>
          <a:pathLst>
            <a:path>
              <a:moveTo>
                <a:pt x="1534907" y="3930923"/>
              </a:moveTo>
              <a:arcTo wR="1992042" hR="1992042" stAng="6195988" swAng="472890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AF0D3F-9116-4410-984B-66FF3D266140}">
      <dsp:nvSpPr>
        <dsp:cNvPr id="0" name=""/>
        <dsp:cNvSpPr/>
      </dsp:nvSpPr>
      <dsp:spPr>
        <a:xfrm>
          <a:off x="1665612" y="3522247"/>
          <a:ext cx="736216" cy="478540"/>
        </a:xfrm>
        <a:prstGeom prst="round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>
              <a:solidFill>
                <a:sysClr val="windowText" lastClr="000000"/>
              </a:solidFill>
            </a:rPr>
            <a:t>7. Prepare and collect evidence for the business plan</a:t>
          </a:r>
        </a:p>
      </dsp:txBody>
      <dsp:txXfrm>
        <a:off x="1688972" y="3545607"/>
        <a:ext cx="689496" cy="431820"/>
      </dsp:txXfrm>
    </dsp:sp>
    <dsp:sp modelId="{D9AA7A35-9ACE-435F-A0C1-B2B146EF6E04}">
      <dsp:nvSpPr>
        <dsp:cNvPr id="0" name=""/>
        <dsp:cNvSpPr/>
      </dsp:nvSpPr>
      <dsp:spPr>
        <a:xfrm>
          <a:off x="1212571" y="157878"/>
          <a:ext cx="3984084" cy="3984084"/>
        </a:xfrm>
        <a:custGeom>
          <a:avLst/>
          <a:gdLst/>
          <a:ahLst/>
          <a:cxnLst/>
          <a:rect l="0" t="0" r="0" b="0"/>
          <a:pathLst>
            <a:path>
              <a:moveTo>
                <a:pt x="464537" y="3270698"/>
              </a:moveTo>
              <a:arcTo wR="1992042" hR="1992042" stAng="8404061" swAng="654531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37EA74-07A4-4AED-9335-0D04B0FD4583}">
      <dsp:nvSpPr>
        <dsp:cNvPr id="0" name=""/>
        <dsp:cNvSpPr/>
      </dsp:nvSpPr>
      <dsp:spPr>
        <a:xfrm>
          <a:off x="941961" y="2526225"/>
          <a:ext cx="736216" cy="478540"/>
        </a:xfrm>
        <a:prstGeom prst="round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>
              <a:solidFill>
                <a:sysClr val="windowText" lastClr="000000"/>
              </a:solidFill>
            </a:rPr>
            <a:t>8. Turn the strategy into a draft business plan</a:t>
          </a:r>
        </a:p>
      </dsp:txBody>
      <dsp:txXfrm>
        <a:off x="965321" y="2549585"/>
        <a:ext cx="689496" cy="431820"/>
      </dsp:txXfrm>
    </dsp:sp>
    <dsp:sp modelId="{5180A0DF-9B9F-4E98-92EA-AD3DDC8387EF}">
      <dsp:nvSpPr>
        <dsp:cNvPr id="0" name=""/>
        <dsp:cNvSpPr/>
      </dsp:nvSpPr>
      <dsp:spPr>
        <a:xfrm>
          <a:off x="1212571" y="157878"/>
          <a:ext cx="3984084" cy="3984084"/>
        </a:xfrm>
        <a:custGeom>
          <a:avLst/>
          <a:gdLst/>
          <a:ahLst/>
          <a:cxnLst/>
          <a:rect l="0" t="0" r="0" b="0"/>
          <a:pathLst>
            <a:path>
              <a:moveTo>
                <a:pt x="13040" y="2219602"/>
              </a:moveTo>
              <a:arcTo wR="1992042" hR="1992042" stAng="10406432" swAng="787136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CFEAE4-FB4B-4FEC-89B1-F57848946C15}">
      <dsp:nvSpPr>
        <dsp:cNvPr id="0" name=""/>
        <dsp:cNvSpPr/>
      </dsp:nvSpPr>
      <dsp:spPr>
        <a:xfrm>
          <a:off x="941961" y="1295076"/>
          <a:ext cx="736216" cy="478540"/>
        </a:xfrm>
        <a:prstGeom prst="round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>
              <a:solidFill>
                <a:sysClr val="windowText" lastClr="000000"/>
              </a:solidFill>
            </a:rPr>
            <a:t>9. Finalise business plan and communicate</a:t>
          </a:r>
        </a:p>
      </dsp:txBody>
      <dsp:txXfrm>
        <a:off x="965321" y="1318436"/>
        <a:ext cx="689496" cy="431820"/>
      </dsp:txXfrm>
    </dsp:sp>
    <dsp:sp modelId="{60F2C598-1940-4554-A292-50C69305F9B5}">
      <dsp:nvSpPr>
        <dsp:cNvPr id="0" name=""/>
        <dsp:cNvSpPr/>
      </dsp:nvSpPr>
      <dsp:spPr>
        <a:xfrm>
          <a:off x="1212571" y="157878"/>
          <a:ext cx="3984084" cy="3984084"/>
        </a:xfrm>
        <a:custGeom>
          <a:avLst/>
          <a:gdLst/>
          <a:ahLst/>
          <a:cxnLst/>
          <a:rect l="0" t="0" r="0" b="0"/>
          <a:pathLst>
            <a:path>
              <a:moveTo>
                <a:pt x="243885" y="1036961"/>
              </a:moveTo>
              <a:arcTo wR="1992042" hR="1992042" stAng="12518962" swAng="585918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57F517-CA8B-41D4-B1FA-F9AD950E4001}">
      <dsp:nvSpPr>
        <dsp:cNvPr id="0" name=""/>
        <dsp:cNvSpPr/>
      </dsp:nvSpPr>
      <dsp:spPr>
        <a:xfrm>
          <a:off x="1585199" y="250640"/>
          <a:ext cx="897042" cy="575368"/>
        </a:xfrm>
        <a:prstGeom prst="roundRect">
          <a:avLst/>
        </a:prstGeom>
        <a:noFill/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>
              <a:solidFill>
                <a:sysClr val="windowText" lastClr="000000"/>
              </a:solidFill>
            </a:rPr>
            <a:t>10. Implement and monitor</a:t>
          </a:r>
        </a:p>
      </dsp:txBody>
      <dsp:txXfrm>
        <a:off x="1613286" y="278727"/>
        <a:ext cx="840868" cy="519194"/>
      </dsp:txXfrm>
    </dsp:sp>
    <dsp:sp modelId="{4B155804-DBF6-4542-91E7-F5764F4CE9BC}">
      <dsp:nvSpPr>
        <dsp:cNvPr id="0" name=""/>
        <dsp:cNvSpPr/>
      </dsp:nvSpPr>
      <dsp:spPr>
        <a:xfrm>
          <a:off x="1212571" y="157878"/>
          <a:ext cx="3984084" cy="3984084"/>
        </a:xfrm>
        <a:custGeom>
          <a:avLst/>
          <a:gdLst/>
          <a:ahLst/>
          <a:cxnLst/>
          <a:rect l="0" t="0" r="0" b="0"/>
          <a:pathLst>
            <a:path>
              <a:moveTo>
                <a:pt x="1338824" y="110144"/>
              </a:moveTo>
              <a:arcTo wR="1992042" hR="1992042" stAng="15051469" swAng="382427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Seaton</dc:creator>
  <cp:keywords/>
  <dc:description/>
  <cp:lastModifiedBy>Mike Seaton</cp:lastModifiedBy>
  <cp:revision>2</cp:revision>
  <cp:lastPrinted>2019-11-29T14:23:00Z</cp:lastPrinted>
  <dcterms:created xsi:type="dcterms:W3CDTF">2019-11-29T14:42:00Z</dcterms:created>
  <dcterms:modified xsi:type="dcterms:W3CDTF">2019-11-29T14:42:00Z</dcterms:modified>
</cp:coreProperties>
</file>