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D6" w:rsidRPr="00EA0A60" w:rsidRDefault="00002CBF" w:rsidP="00FD36D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0A6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>
            <wp:extent cx="935668" cy="606791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SL Logo MAIN no Strapline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52" cy="62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6D6" w:rsidRPr="00EA0A60">
        <w:rPr>
          <w:rFonts w:ascii="Arial" w:hAnsi="Arial" w:cs="Arial"/>
          <w:sz w:val="22"/>
          <w:szCs w:val="22"/>
        </w:rPr>
        <w:t xml:space="preserve">   </w:t>
      </w:r>
      <w:r w:rsidR="00FD36D6" w:rsidRPr="00EA0A60">
        <w:rPr>
          <w:rFonts w:ascii="Arial" w:hAnsi="Arial" w:cs="Arial"/>
          <w:b/>
          <w:color w:val="1F4E79" w:themeColor="accent1" w:themeShade="80"/>
          <w:sz w:val="22"/>
          <w:szCs w:val="22"/>
        </w:rPr>
        <w:t>Code of Conduct for Trustees</w:t>
      </w:r>
      <w:r w:rsidR="00FD36D6" w:rsidRPr="00EA0A60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</w:p>
    <w:p w:rsidR="00FD36D6" w:rsidRPr="00EA0A60" w:rsidRDefault="00FD36D6" w:rsidP="00FD36D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0A60">
        <w:rPr>
          <w:rFonts w:ascii="Arial" w:hAnsi="Arial" w:cs="Arial"/>
          <w:sz w:val="22"/>
          <w:szCs w:val="22"/>
        </w:rPr>
        <w:t xml:space="preserve"> </w:t>
      </w:r>
    </w:p>
    <w:p w:rsidR="00FD36D6" w:rsidRPr="00EA0A60" w:rsidRDefault="00FD36D6" w:rsidP="00FD36D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EA0A60">
        <w:rPr>
          <w:rFonts w:ascii="Arial" w:hAnsi="Arial" w:cs="Arial"/>
          <w:b/>
          <w:sz w:val="22"/>
          <w:szCs w:val="22"/>
        </w:rPr>
        <w:t>INTRODUCTION</w:t>
      </w:r>
    </w:p>
    <w:p w:rsidR="00FD36D6" w:rsidRPr="00EA0A60" w:rsidRDefault="00FD36D6" w:rsidP="00FD36D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0A60">
        <w:rPr>
          <w:rFonts w:ascii="Arial" w:hAnsi="Arial" w:cs="Arial"/>
          <w:sz w:val="22"/>
          <w:szCs w:val="22"/>
        </w:rPr>
        <w:t xml:space="preserve">All charity trustees have legal duties and responsibilities. The most important of these are summarised in the Charity Commission's leaflet </w:t>
      </w:r>
      <w:r w:rsidR="00002CBF" w:rsidRPr="00EA0A60">
        <w:rPr>
          <w:rFonts w:ascii="Arial" w:hAnsi="Arial" w:cs="Arial"/>
          <w:b/>
          <w:i/>
          <w:sz w:val="22"/>
          <w:szCs w:val="22"/>
        </w:rPr>
        <w:t>The Essential Trustee: What you need to know, what you need to do</w:t>
      </w:r>
      <w:r w:rsidRPr="00EA0A60">
        <w:rPr>
          <w:rFonts w:ascii="Arial" w:hAnsi="Arial" w:cs="Arial"/>
          <w:i/>
          <w:iCs/>
          <w:sz w:val="22"/>
          <w:szCs w:val="22"/>
        </w:rPr>
        <w:t xml:space="preserve"> </w:t>
      </w:r>
      <w:r w:rsidR="00B738A0" w:rsidRPr="00EA0A60">
        <w:rPr>
          <w:rFonts w:ascii="Arial" w:hAnsi="Arial" w:cs="Arial"/>
          <w:sz w:val="22"/>
          <w:szCs w:val="22"/>
        </w:rPr>
        <w:t>(CC3).</w:t>
      </w:r>
    </w:p>
    <w:p w:rsidR="00FD36D6" w:rsidRPr="00EA0A60" w:rsidRDefault="00FD36D6" w:rsidP="00FD36D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D36D6" w:rsidRPr="00EA0A60" w:rsidRDefault="00FD36D6" w:rsidP="00FD36D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0A60">
        <w:rPr>
          <w:rFonts w:ascii="Arial" w:hAnsi="Arial" w:cs="Arial"/>
          <w:sz w:val="22"/>
          <w:szCs w:val="22"/>
        </w:rPr>
        <w:t>The directors of a charitable company are charity trustees and have duties under company law as well as charity law</w:t>
      </w:r>
      <w:r w:rsidR="00620212" w:rsidRPr="00EA0A60">
        <w:rPr>
          <w:rFonts w:ascii="Arial" w:hAnsi="Arial" w:cs="Arial"/>
          <w:sz w:val="22"/>
          <w:szCs w:val="22"/>
        </w:rPr>
        <w:t>.</w:t>
      </w:r>
      <w:r w:rsidRPr="00EA0A60">
        <w:rPr>
          <w:rFonts w:ascii="Arial" w:hAnsi="Arial" w:cs="Arial"/>
          <w:sz w:val="22"/>
          <w:szCs w:val="22"/>
        </w:rPr>
        <w:t xml:space="preserve"> This Code of Conduct is not a list of trustees' legal duties, although many of the elements of the code are based on legal principles. </w:t>
      </w:r>
    </w:p>
    <w:p w:rsidR="00B61216" w:rsidRPr="00EA0A60" w:rsidRDefault="00B61216" w:rsidP="00FD36D6">
      <w:pPr>
        <w:jc w:val="both"/>
        <w:rPr>
          <w:rFonts w:ascii="Arial" w:hAnsi="Arial" w:cs="Arial"/>
          <w:b/>
          <w:bCs/>
        </w:rPr>
      </w:pP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EA0A60">
        <w:rPr>
          <w:rFonts w:ascii="Arial" w:eastAsia="Times New Roman" w:hAnsi="Arial" w:cs="Arial"/>
          <w:b/>
          <w:lang w:eastAsia="en-GB"/>
        </w:rPr>
        <w:t xml:space="preserve">CODE OF CONDUCT </w:t>
      </w:r>
    </w:p>
    <w:p w:rsidR="00620212" w:rsidRPr="00EA0A60" w:rsidRDefault="00002CBF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EA0A60">
        <w:rPr>
          <w:rFonts w:ascii="Arial" w:eastAsia="Times New Roman" w:hAnsi="Arial" w:cs="Arial"/>
          <w:lang w:eastAsia="en-GB"/>
        </w:rPr>
        <w:t>Trustees</w:t>
      </w:r>
      <w:r w:rsidR="00FD36D6" w:rsidRPr="00EA0A60">
        <w:rPr>
          <w:rFonts w:ascii="Arial" w:eastAsia="Times New Roman" w:hAnsi="Arial" w:cs="Arial"/>
          <w:lang w:eastAsia="en-GB"/>
        </w:rPr>
        <w:t xml:space="preserve"> will respect and uphold the values of </w:t>
      </w:r>
      <w:r w:rsidR="00EA0A60" w:rsidRPr="00EA0A60">
        <w:rPr>
          <w:rFonts w:ascii="Arial" w:eastAsia="Times New Roman" w:hAnsi="Arial" w:cs="Arial"/>
          <w:lang w:eastAsia="en-GB"/>
        </w:rPr>
        <w:t>Carer Support South Lakes</w:t>
      </w: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EA0A60">
        <w:rPr>
          <w:rFonts w:ascii="Arial" w:eastAsia="Times New Roman" w:hAnsi="Arial" w:cs="Arial"/>
          <w:lang w:eastAsia="en-GB"/>
        </w:rPr>
        <w:t xml:space="preserve"> </w:t>
      </w:r>
    </w:p>
    <w:p w:rsidR="00FD36D6" w:rsidRPr="00EA0A60" w:rsidRDefault="00EA0A60" w:rsidP="00FD36D6">
      <w:pPr>
        <w:pStyle w:val="ListParagraph"/>
        <w:numPr>
          <w:ilvl w:val="0"/>
          <w:numId w:val="1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EA0A60">
        <w:rPr>
          <w:rFonts w:ascii="Arial" w:hAnsi="Arial" w:cs="Arial"/>
          <w:b/>
          <w:sz w:val="22"/>
          <w:szCs w:val="22"/>
        </w:rPr>
        <w:t xml:space="preserve">Inclusive: </w:t>
      </w:r>
      <w:r w:rsidR="00FD36D6" w:rsidRPr="00EA0A60">
        <w:rPr>
          <w:rFonts w:ascii="Arial" w:hAnsi="Arial" w:cs="Arial"/>
          <w:sz w:val="22"/>
          <w:szCs w:val="22"/>
        </w:rPr>
        <w:t>Of all Carers regardless of age, religion, disability, gender or sexual orientation and strive to reach those who are isolated due to their caring role.</w:t>
      </w:r>
    </w:p>
    <w:p w:rsidR="00FD36D6" w:rsidRPr="00EA0A60" w:rsidRDefault="00FD36D6" w:rsidP="00FD36D6">
      <w:pPr>
        <w:pStyle w:val="ListParagraph"/>
        <w:numPr>
          <w:ilvl w:val="0"/>
          <w:numId w:val="1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EA0A60">
        <w:rPr>
          <w:rFonts w:ascii="Arial" w:hAnsi="Arial" w:cs="Arial"/>
          <w:b/>
          <w:sz w:val="22"/>
          <w:szCs w:val="22"/>
        </w:rPr>
        <w:t>Respectful:</w:t>
      </w:r>
      <w:r w:rsidRPr="00EA0A60">
        <w:rPr>
          <w:rFonts w:ascii="Arial" w:hAnsi="Arial" w:cs="Arial"/>
          <w:sz w:val="22"/>
          <w:szCs w:val="22"/>
        </w:rPr>
        <w:t xml:space="preserve"> Of the voices and opinions of Carers, and strive to shape our service in accordance with their views, understanding and experience.</w:t>
      </w:r>
    </w:p>
    <w:p w:rsidR="00FD36D6" w:rsidRPr="00EA0A60" w:rsidRDefault="00FD36D6" w:rsidP="00FD36D6">
      <w:pPr>
        <w:pStyle w:val="ListParagraph"/>
        <w:numPr>
          <w:ilvl w:val="0"/>
          <w:numId w:val="1"/>
        </w:numPr>
        <w:spacing w:after="160"/>
        <w:jc w:val="both"/>
        <w:rPr>
          <w:rFonts w:ascii="Arial" w:hAnsi="Arial" w:cs="Arial"/>
          <w:b/>
          <w:sz w:val="22"/>
          <w:szCs w:val="22"/>
        </w:rPr>
      </w:pPr>
      <w:r w:rsidRPr="00EA0A60">
        <w:rPr>
          <w:rFonts w:ascii="Arial" w:hAnsi="Arial" w:cs="Arial"/>
          <w:b/>
          <w:sz w:val="22"/>
          <w:szCs w:val="22"/>
        </w:rPr>
        <w:t>Independent:</w:t>
      </w:r>
      <w:r w:rsidRPr="00EA0A60">
        <w:rPr>
          <w:rFonts w:ascii="Arial" w:hAnsi="Arial" w:cs="Arial"/>
          <w:sz w:val="22"/>
          <w:szCs w:val="22"/>
        </w:rPr>
        <w:t xml:space="preserve"> In order to be able to offer Carers impartial advice and guidance, and challenge unfairness and injustice at all levels of society.</w:t>
      </w: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EA0A60">
        <w:rPr>
          <w:rFonts w:ascii="Arial" w:eastAsia="Times New Roman" w:hAnsi="Arial" w:cs="Arial"/>
          <w:b/>
          <w:lang w:eastAsia="en-GB"/>
        </w:rPr>
        <w:t>GENERAL</w:t>
      </w:r>
    </w:p>
    <w:p w:rsidR="00FD36D6" w:rsidRDefault="00002CBF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act within the governing document of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and the law, and abide by the policies and procedures of the organisation. This includes having a knowledge of the contents of the 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memorandum of articles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and relevant policies and procedures.</w:t>
      </w:r>
    </w:p>
    <w:p w:rsidR="00EA0A60" w:rsidRDefault="00EA0A60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Trustees will be accountable to all stakeholders for Board decisions</w:t>
      </w:r>
      <w:r w:rsidR="00426593">
        <w:rPr>
          <w:rFonts w:ascii="Arial" w:eastAsia="Times New Roman" w:hAnsi="Arial" w:cs="Arial"/>
          <w:sz w:val="22"/>
          <w:szCs w:val="22"/>
          <w:lang w:eastAsia="en-GB"/>
        </w:rPr>
        <w:t>, the performance of the Board and the performance of Carer Support South Lakes</w:t>
      </w:r>
    </w:p>
    <w:p w:rsidR="00426593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Trustees will formulate and review regularly the Carer Support South Lakes vision, values, long-term strategy as well as policies for performance.</w:t>
      </w:r>
    </w:p>
    <w:p w:rsidR="00426593" w:rsidRPr="00EA0A60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Trustees will act fairly and in accordance to good employment and equal opportunity principles.</w:t>
      </w:r>
    </w:p>
    <w:p w:rsidR="00FD36D6" w:rsidRPr="00EA0A60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</w:t>
      </w:r>
      <w:r>
        <w:rPr>
          <w:rFonts w:ascii="Arial" w:eastAsia="Times New Roman" w:hAnsi="Arial" w:cs="Arial"/>
          <w:sz w:val="22"/>
          <w:szCs w:val="22"/>
          <w:lang w:eastAsia="en-GB"/>
        </w:rPr>
        <w:t>make available their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skills, experience and knowledge </w:t>
      </w:r>
      <w:r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and seek to do what additional work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they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can outside trustee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meetings, including sitting on sub-committees.</w:t>
      </w:r>
    </w:p>
    <w:p w:rsidR="00FD36D6" w:rsidRPr="00EA0A60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respect organisational, board and individual confidentiality, while never using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confidentiality as an excuse not to disclose matters that should be transparent and open.</w:t>
      </w:r>
    </w:p>
    <w:p w:rsidR="00FD36D6" w:rsidRPr="00EA0A60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develop and maintain a sound and up-to-date knowledge of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and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its environment. This will include an understanding of how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operates,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the social, political and economic environment in which it operates and the nature and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extent of its work.</w:t>
      </w:r>
    </w:p>
    <w:p w:rsidR="00FD36D6" w:rsidRPr="00EA0A60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use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resources responsibly, and when claiming expenses will do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so in line with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procedures.</w:t>
      </w:r>
    </w:p>
    <w:p w:rsidR="00FD36D6" w:rsidRPr="00EA0A60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seek to be accountable for </w:t>
      </w:r>
      <w:r>
        <w:rPr>
          <w:rFonts w:ascii="Arial" w:eastAsia="Times New Roman" w:hAnsi="Arial" w:cs="Arial"/>
          <w:sz w:val="22"/>
          <w:szCs w:val="22"/>
          <w:lang w:eastAsia="en-GB"/>
        </w:rPr>
        <w:t>their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actions as a trustee of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, and will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submit m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yself to what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ever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scrutiny is appropriate. </w:t>
      </w:r>
    </w:p>
    <w:p w:rsidR="00FD36D6" w:rsidRPr="00EA0A60" w:rsidRDefault="00426593" w:rsidP="00620212">
      <w:pPr>
        <w:pStyle w:val="ListParagraph"/>
        <w:numPr>
          <w:ilvl w:val="0"/>
          <w:numId w:val="2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accept </w:t>
      </w:r>
      <w:r>
        <w:rPr>
          <w:rFonts w:ascii="Arial" w:eastAsia="Times New Roman" w:hAnsi="Arial" w:cs="Arial"/>
          <w:sz w:val="22"/>
          <w:szCs w:val="22"/>
          <w:lang w:eastAsia="en-GB"/>
        </w:rPr>
        <w:t>their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responsibility to ensure that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is well run and will raise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issues and questions in an appropriate and sensitive way to ensure that this is the case. </w:t>
      </w:r>
    </w:p>
    <w:p w:rsidR="00565C0C" w:rsidRPr="00EA0A60" w:rsidRDefault="00565C0C" w:rsidP="00620212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620212" w:rsidRPr="00EA0A60" w:rsidRDefault="00620212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EA0A60">
        <w:rPr>
          <w:rFonts w:ascii="Arial" w:eastAsia="Times New Roman" w:hAnsi="Arial" w:cs="Arial"/>
          <w:b/>
          <w:lang w:eastAsia="en-GB"/>
        </w:rPr>
        <w:t>MANAGING INTERESTS</w:t>
      </w:r>
    </w:p>
    <w:p w:rsidR="00FD36D6" w:rsidRPr="00EA0A60" w:rsidRDefault="00426593" w:rsidP="00620212">
      <w:pPr>
        <w:pStyle w:val="ListParagraph"/>
        <w:numPr>
          <w:ilvl w:val="0"/>
          <w:numId w:val="3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not gain materially or financially from </w:t>
      </w:r>
      <w:r>
        <w:rPr>
          <w:rFonts w:ascii="Arial" w:eastAsia="Times New Roman" w:hAnsi="Arial" w:cs="Arial"/>
          <w:sz w:val="22"/>
          <w:szCs w:val="22"/>
          <w:lang w:eastAsia="en-GB"/>
        </w:rPr>
        <w:t>their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involvement with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unless specifically authorised to do so.</w:t>
      </w:r>
    </w:p>
    <w:p w:rsidR="00FD36D6" w:rsidRPr="00EA0A60" w:rsidRDefault="00426593" w:rsidP="00620212">
      <w:pPr>
        <w:pStyle w:val="ListParagraph"/>
        <w:numPr>
          <w:ilvl w:val="0"/>
          <w:numId w:val="3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act in the best interests of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a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s a whole, and not as a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representative of any group – considering what is best for 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>the or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ganisation and its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present and future beneficiaries and avoiding bringing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into disrepute.</w:t>
      </w:r>
    </w:p>
    <w:p w:rsidR="00FD36D6" w:rsidRPr="00EA0A60" w:rsidRDefault="00FD36D6" w:rsidP="00620212">
      <w:pPr>
        <w:pStyle w:val="ListParagraph"/>
        <w:numPr>
          <w:ilvl w:val="0"/>
          <w:numId w:val="3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Unless authorised, </w:t>
      </w:r>
      <w:r w:rsidR="00426593"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not put </w:t>
      </w:r>
      <w:r w:rsidR="00426593">
        <w:rPr>
          <w:rFonts w:ascii="Arial" w:eastAsia="Times New Roman" w:hAnsi="Arial" w:cs="Arial"/>
          <w:sz w:val="22"/>
          <w:szCs w:val="22"/>
          <w:lang w:eastAsia="en-GB"/>
        </w:rPr>
        <w:t>them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self in a position where </w:t>
      </w:r>
      <w:r w:rsidR="00426593">
        <w:rPr>
          <w:rFonts w:ascii="Arial" w:eastAsia="Times New Roman" w:hAnsi="Arial" w:cs="Arial"/>
          <w:sz w:val="22"/>
          <w:szCs w:val="22"/>
          <w:lang w:eastAsia="en-GB"/>
        </w:rPr>
        <w:t>their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personal interests conflict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with </w:t>
      </w:r>
      <w:r w:rsidR="00426593">
        <w:rPr>
          <w:rFonts w:ascii="Arial" w:eastAsia="Times New Roman" w:hAnsi="Arial" w:cs="Arial"/>
          <w:sz w:val="22"/>
          <w:szCs w:val="22"/>
          <w:lang w:eastAsia="en-GB"/>
        </w:rPr>
        <w:t>their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duty to act in the interests of the organisation. Where there is a conflict of interest</w:t>
      </w:r>
      <w:r w:rsidR="00565C0C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26593">
        <w:rPr>
          <w:rFonts w:ascii="Arial" w:eastAsia="Times New Roman" w:hAnsi="Arial" w:cs="Arial"/>
          <w:sz w:val="22"/>
          <w:szCs w:val="22"/>
          <w:lang w:eastAsia="en-GB"/>
        </w:rPr>
        <w:t xml:space="preserve">they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ensure that this is managed effectively in line with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policy. </w:t>
      </w:r>
      <w:r w:rsidR="00426593"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understand that a failure to declare a conflict of interest may be considered to be a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breach of this code.</w:t>
      </w:r>
    </w:p>
    <w:p w:rsidR="0085631A" w:rsidRPr="00EA0A60" w:rsidRDefault="0085631A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EA0A60">
        <w:rPr>
          <w:rFonts w:ascii="Arial" w:eastAsia="Times New Roman" w:hAnsi="Arial" w:cs="Arial"/>
          <w:b/>
          <w:lang w:eastAsia="en-GB"/>
        </w:rPr>
        <w:t xml:space="preserve">MEETINGS </w:t>
      </w:r>
    </w:p>
    <w:p w:rsidR="00FD36D6" w:rsidRPr="00EA0A60" w:rsidRDefault="00426593" w:rsidP="00620212">
      <w:pPr>
        <w:pStyle w:val="ListParagraph"/>
        <w:numPr>
          <w:ilvl w:val="0"/>
          <w:numId w:val="4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attend all appropriate meetings and other appointments at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or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give apologies. If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they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cannot regularly attend meetings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they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consider whether there are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other ways they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can engage with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FD36D6" w:rsidRPr="00EA0A60" w:rsidRDefault="00426593" w:rsidP="00620212">
      <w:pPr>
        <w:pStyle w:val="ListParagraph"/>
        <w:numPr>
          <w:ilvl w:val="0"/>
          <w:numId w:val="4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prepare fully for all meetings and work for the organisation. This will include reading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papers, querying anything </w:t>
      </w:r>
      <w:r>
        <w:rPr>
          <w:rFonts w:ascii="Arial" w:eastAsia="Times New Roman" w:hAnsi="Arial" w:cs="Arial"/>
          <w:sz w:val="22"/>
          <w:szCs w:val="22"/>
          <w:lang w:eastAsia="en-GB"/>
        </w:rPr>
        <w:t>they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do not understand, thinking through issues before meetings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and completing any tasks assigned to </w:t>
      </w:r>
      <w:r>
        <w:rPr>
          <w:rFonts w:ascii="Arial" w:eastAsia="Times New Roman" w:hAnsi="Arial" w:cs="Arial"/>
          <w:sz w:val="22"/>
          <w:szCs w:val="22"/>
          <w:lang w:eastAsia="en-GB"/>
        </w:rPr>
        <w:t>them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in the agreed time.</w:t>
      </w:r>
    </w:p>
    <w:p w:rsidR="00FD36D6" w:rsidRPr="00EA0A60" w:rsidRDefault="00426593" w:rsidP="00620212">
      <w:pPr>
        <w:pStyle w:val="ListParagraph"/>
        <w:numPr>
          <w:ilvl w:val="0"/>
          <w:numId w:val="4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actively engage in discussion, debate and voting in meetings; contributing in a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considered and constructive way, listening carefully, challenging sensitively and avoiding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conflict.</w:t>
      </w:r>
    </w:p>
    <w:p w:rsidR="00FD36D6" w:rsidRPr="00EA0A60" w:rsidRDefault="00426593" w:rsidP="00620212">
      <w:pPr>
        <w:pStyle w:val="ListParagraph"/>
        <w:numPr>
          <w:ilvl w:val="0"/>
          <w:numId w:val="4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participate in collective decision making, accept a majority decision of the board and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not act individually unless specifically authorised to do so. </w:t>
      </w:r>
    </w:p>
    <w:p w:rsidR="0085631A" w:rsidRPr="00EA0A60" w:rsidRDefault="0085631A" w:rsidP="00620212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EA0A60">
        <w:rPr>
          <w:rFonts w:ascii="Arial" w:eastAsia="Times New Roman" w:hAnsi="Arial" w:cs="Arial"/>
          <w:b/>
          <w:lang w:eastAsia="en-GB"/>
        </w:rPr>
        <w:t>GOVERNANCE</w:t>
      </w:r>
    </w:p>
    <w:p w:rsidR="00FD36D6" w:rsidRPr="00EA0A60" w:rsidRDefault="00426593" w:rsidP="00620212">
      <w:pPr>
        <w:pStyle w:val="ListParagraph"/>
        <w:numPr>
          <w:ilvl w:val="0"/>
          <w:numId w:val="5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actively contribute towards improving the governance of the trustee board,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participating in induction and training and sharing ideas for improvement with the board.</w:t>
      </w:r>
    </w:p>
    <w:p w:rsidR="00FD36D6" w:rsidRPr="00EA0A60" w:rsidRDefault="00426593" w:rsidP="00620212">
      <w:pPr>
        <w:pStyle w:val="ListParagraph"/>
        <w:numPr>
          <w:ilvl w:val="0"/>
          <w:numId w:val="5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Trustees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will help to identify good candidates for trusteeship at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and, with fellow trustees, will appoint new trustees in accordance with agreed selection criteria.</w:t>
      </w:r>
    </w:p>
    <w:p w:rsidR="00620212" w:rsidRPr="00EA0A60" w:rsidRDefault="00620212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EA0A60">
        <w:rPr>
          <w:rFonts w:ascii="Arial" w:eastAsia="Times New Roman" w:hAnsi="Arial" w:cs="Arial"/>
          <w:b/>
          <w:lang w:eastAsia="en-GB"/>
        </w:rPr>
        <w:t>RELATIONS WITH OTHERS</w:t>
      </w:r>
    </w:p>
    <w:p w:rsidR="00FD36D6" w:rsidRPr="00EA0A60" w:rsidRDefault="00426593" w:rsidP="00620212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endeavour to work considerately and respectfully with all those </w:t>
      </w:r>
      <w:r>
        <w:rPr>
          <w:rFonts w:ascii="Arial" w:eastAsia="Times New Roman" w:hAnsi="Arial" w:cs="Arial"/>
          <w:sz w:val="22"/>
          <w:szCs w:val="22"/>
          <w:lang w:eastAsia="en-GB"/>
        </w:rPr>
        <w:t>they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come into contact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with at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They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respect diversity, different roles and boundaries, and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avoid giving offence. </w:t>
      </w:r>
    </w:p>
    <w:p w:rsidR="00FD36D6" w:rsidRPr="00EA0A60" w:rsidRDefault="00FD36D6" w:rsidP="00620212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I recognise that the roles of trustees, volunteers and staff of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are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different, and I will seek to understand and respect the difference between these roles.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Where I also volunteer with the organisation I will maintain the separation of my role as a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trustee and as a volunteer. </w:t>
      </w:r>
    </w:p>
    <w:p w:rsidR="00FD36D6" w:rsidRPr="00EA0A60" w:rsidRDefault="00FD36D6" w:rsidP="00620212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I will seek to support and encourage all those I come into contact with at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. In particular I recognise my responsibility to support the chair and the senior staff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member.</w:t>
      </w:r>
    </w:p>
    <w:p w:rsidR="00FD36D6" w:rsidRPr="00EA0A60" w:rsidRDefault="005F024D" w:rsidP="00620212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not make public comments about the organisation unless authorised to do so. Any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public comments </w:t>
      </w:r>
      <w:r>
        <w:rPr>
          <w:rFonts w:ascii="Arial" w:eastAsia="Times New Roman" w:hAnsi="Arial" w:cs="Arial"/>
          <w:sz w:val="22"/>
          <w:szCs w:val="22"/>
          <w:lang w:eastAsia="en-GB"/>
        </w:rPr>
        <w:t>they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make about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will be considered and in line with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organisational policy, whether </w:t>
      </w:r>
      <w:r>
        <w:rPr>
          <w:rFonts w:ascii="Arial" w:eastAsia="Times New Roman" w:hAnsi="Arial" w:cs="Arial"/>
          <w:sz w:val="22"/>
          <w:szCs w:val="22"/>
          <w:lang w:eastAsia="en-GB"/>
        </w:rPr>
        <w:t>they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make them as an individual or as a trustee. </w:t>
      </w:r>
    </w:p>
    <w:p w:rsidR="0085631A" w:rsidRPr="00EA0A60" w:rsidRDefault="0085631A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EA0A60">
        <w:rPr>
          <w:rFonts w:ascii="Arial" w:eastAsia="Times New Roman" w:hAnsi="Arial" w:cs="Arial"/>
          <w:b/>
          <w:lang w:eastAsia="en-GB"/>
        </w:rPr>
        <w:t>LEAVING THE BOARD</w:t>
      </w:r>
    </w:p>
    <w:p w:rsidR="00FD36D6" w:rsidRPr="00EA0A60" w:rsidRDefault="005F024D" w:rsidP="00620212">
      <w:pPr>
        <w:pStyle w:val="ListParagraph"/>
        <w:numPr>
          <w:ilvl w:val="0"/>
          <w:numId w:val="7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Trustees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>understand that substantial breach of any part of this code may result in procedures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being put in motion that may result in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them </w:t>
      </w:r>
      <w:r w:rsidR="00FD36D6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being asked to resign from the trustee board. </w:t>
      </w:r>
    </w:p>
    <w:p w:rsidR="00FD36D6" w:rsidRPr="00EA0A60" w:rsidRDefault="00FD36D6" w:rsidP="00620212">
      <w:pPr>
        <w:pStyle w:val="ListParagraph"/>
        <w:numPr>
          <w:ilvl w:val="0"/>
          <w:numId w:val="7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Should this happen </w:t>
      </w:r>
      <w:r w:rsidR="005F024D">
        <w:rPr>
          <w:rFonts w:ascii="Arial" w:eastAsia="Times New Roman" w:hAnsi="Arial" w:cs="Arial"/>
          <w:sz w:val="22"/>
          <w:szCs w:val="22"/>
          <w:lang w:eastAsia="en-GB"/>
        </w:rPr>
        <w:t xml:space="preserve">they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will be given the opportunity to be heard. In the event that </w:t>
      </w:r>
      <w:r w:rsidR="005F024D">
        <w:rPr>
          <w:rFonts w:ascii="Arial" w:eastAsia="Times New Roman" w:hAnsi="Arial" w:cs="Arial"/>
          <w:sz w:val="22"/>
          <w:szCs w:val="22"/>
          <w:lang w:eastAsia="en-GB"/>
        </w:rPr>
        <w:t>they are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asked to resign from the board </w:t>
      </w:r>
      <w:r w:rsidR="005F024D">
        <w:rPr>
          <w:rFonts w:ascii="Arial" w:eastAsia="Times New Roman" w:hAnsi="Arial" w:cs="Arial"/>
          <w:sz w:val="22"/>
          <w:szCs w:val="22"/>
          <w:lang w:eastAsia="en-GB"/>
        </w:rPr>
        <w:t>they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will accept the majority decision of the board in this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matter and resign at the earliest opportunity.</w:t>
      </w:r>
    </w:p>
    <w:p w:rsidR="00FD36D6" w:rsidRPr="00EA0A60" w:rsidRDefault="00FD36D6" w:rsidP="00620212">
      <w:pPr>
        <w:pStyle w:val="ListParagraph"/>
        <w:numPr>
          <w:ilvl w:val="0"/>
          <w:numId w:val="7"/>
        </w:num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If </w:t>
      </w:r>
      <w:r w:rsidR="005F024D">
        <w:rPr>
          <w:rFonts w:ascii="Arial" w:eastAsia="Times New Roman" w:hAnsi="Arial" w:cs="Arial"/>
          <w:sz w:val="22"/>
          <w:szCs w:val="22"/>
          <w:lang w:eastAsia="en-GB"/>
        </w:rPr>
        <w:t>they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wish to cease being a trustee of </w:t>
      </w:r>
      <w:r w:rsidR="00EA0A60" w:rsidRPr="00EA0A60">
        <w:rPr>
          <w:rFonts w:ascii="Arial" w:eastAsia="Times New Roman" w:hAnsi="Arial" w:cs="Arial"/>
          <w:sz w:val="22"/>
          <w:szCs w:val="22"/>
          <w:lang w:eastAsia="en-GB"/>
        </w:rPr>
        <w:t>Carer Support South Lakes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at any time, </w:t>
      </w:r>
      <w:r w:rsidR="005F024D">
        <w:rPr>
          <w:rFonts w:ascii="Arial" w:eastAsia="Times New Roman" w:hAnsi="Arial" w:cs="Arial"/>
          <w:sz w:val="22"/>
          <w:szCs w:val="22"/>
          <w:lang w:eastAsia="en-GB"/>
        </w:rPr>
        <w:t>they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will inform the chair</w:t>
      </w:r>
      <w:r w:rsidR="0085631A" w:rsidRPr="00EA0A6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EA0A60">
        <w:rPr>
          <w:rFonts w:ascii="Arial" w:eastAsia="Times New Roman" w:hAnsi="Arial" w:cs="Arial"/>
          <w:sz w:val="22"/>
          <w:szCs w:val="22"/>
          <w:lang w:eastAsia="en-GB"/>
        </w:rPr>
        <w:t>in advance in writing, stating my reasons for leaving.</w:t>
      </w:r>
    </w:p>
    <w:p w:rsidR="0085631A" w:rsidRPr="00EA0A60" w:rsidRDefault="0085631A" w:rsidP="00620212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85631A" w:rsidRPr="00EA0A60" w:rsidRDefault="0085631A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FD36D6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EA0A60">
        <w:rPr>
          <w:rFonts w:ascii="Arial" w:eastAsia="Times New Roman" w:hAnsi="Arial" w:cs="Arial"/>
          <w:lang w:eastAsia="en-GB"/>
        </w:rPr>
        <w:t>Signed. . . . . . . . . . . . . . . . . . . . . . . . . . . . . . . . . . . .</w:t>
      </w:r>
    </w:p>
    <w:p w:rsidR="005F024D" w:rsidRPr="00EA0A60" w:rsidRDefault="005F024D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FD36D6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EA0A60">
        <w:rPr>
          <w:rFonts w:ascii="Arial" w:eastAsia="Times New Roman" w:hAnsi="Arial" w:cs="Arial"/>
          <w:lang w:eastAsia="en-GB"/>
        </w:rPr>
        <w:t>Name . . . . . . . . . . . . . . . . . . . . .</w:t>
      </w:r>
      <w:r w:rsidR="005F024D">
        <w:rPr>
          <w:rFonts w:ascii="Arial" w:eastAsia="Times New Roman" w:hAnsi="Arial" w:cs="Arial"/>
          <w:lang w:eastAsia="en-GB"/>
        </w:rPr>
        <w:t xml:space="preserve"> . . . . . . . . . . . . . . . </w:t>
      </w:r>
    </w:p>
    <w:p w:rsidR="005F024D" w:rsidRPr="00EA0A60" w:rsidRDefault="005F024D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:rsidR="00FD36D6" w:rsidRPr="00EA0A60" w:rsidRDefault="00FD36D6" w:rsidP="00FD36D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EA0A60">
        <w:rPr>
          <w:rFonts w:ascii="Arial" w:eastAsia="Times New Roman" w:hAnsi="Arial" w:cs="Arial"/>
          <w:lang w:eastAsia="en-GB"/>
        </w:rPr>
        <w:t xml:space="preserve">Date . . . . . . . . . . . . . . . . . . . . . . . . . . . . . . . </w:t>
      </w:r>
    </w:p>
    <w:p w:rsidR="00FD36D6" w:rsidRPr="00EA0A60" w:rsidRDefault="00FD36D6" w:rsidP="00FD36D6">
      <w:pPr>
        <w:jc w:val="both"/>
        <w:rPr>
          <w:rFonts w:ascii="Arial" w:hAnsi="Arial" w:cs="Arial"/>
        </w:rPr>
      </w:pPr>
    </w:p>
    <w:sectPr w:rsidR="00FD36D6" w:rsidRPr="00EA0A60" w:rsidSect="005F0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3E" w:rsidRDefault="00DA273E" w:rsidP="00FD36D6">
      <w:pPr>
        <w:spacing w:after="0" w:line="240" w:lineRule="auto"/>
      </w:pPr>
      <w:r>
        <w:separator/>
      </w:r>
    </w:p>
  </w:endnote>
  <w:endnote w:type="continuationSeparator" w:id="0">
    <w:p w:rsidR="00DA273E" w:rsidRDefault="00DA273E" w:rsidP="00FD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3E" w:rsidRDefault="00DA273E" w:rsidP="00FD36D6">
      <w:pPr>
        <w:spacing w:after="0" w:line="240" w:lineRule="auto"/>
      </w:pPr>
      <w:r>
        <w:separator/>
      </w:r>
    </w:p>
  </w:footnote>
  <w:footnote w:type="continuationSeparator" w:id="0">
    <w:p w:rsidR="00DA273E" w:rsidRDefault="00DA273E" w:rsidP="00FD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C0B"/>
    <w:multiLevelType w:val="hybridMultilevel"/>
    <w:tmpl w:val="A04A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49B7"/>
    <w:multiLevelType w:val="hybridMultilevel"/>
    <w:tmpl w:val="EACAE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02C0"/>
    <w:multiLevelType w:val="hybridMultilevel"/>
    <w:tmpl w:val="4C885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24258E"/>
    <w:multiLevelType w:val="hybridMultilevel"/>
    <w:tmpl w:val="21A4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633D"/>
    <w:multiLevelType w:val="hybridMultilevel"/>
    <w:tmpl w:val="CABE4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2495"/>
    <w:multiLevelType w:val="hybridMultilevel"/>
    <w:tmpl w:val="2BCC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2805"/>
    <w:multiLevelType w:val="hybridMultilevel"/>
    <w:tmpl w:val="A5B8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D6"/>
    <w:rsid w:val="00002CBF"/>
    <w:rsid w:val="00426593"/>
    <w:rsid w:val="00565C0C"/>
    <w:rsid w:val="005F024D"/>
    <w:rsid w:val="00620212"/>
    <w:rsid w:val="0085631A"/>
    <w:rsid w:val="00B61216"/>
    <w:rsid w:val="00B738A0"/>
    <w:rsid w:val="00DA273E"/>
    <w:rsid w:val="00EA0A60"/>
    <w:rsid w:val="00EF1BF9"/>
    <w:rsid w:val="00F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7CC0"/>
  <w15:chartTrackingRefBased/>
  <w15:docId w15:val="{89003181-88BC-4D3A-BD3B-6FE64022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36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D6"/>
  </w:style>
  <w:style w:type="paragraph" w:styleId="Footer">
    <w:name w:val="footer"/>
    <w:basedOn w:val="Normal"/>
    <w:link w:val="FooterChar"/>
    <w:uiPriority w:val="99"/>
    <w:unhideWhenUsed/>
    <w:rsid w:val="00FD3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D6"/>
  </w:style>
  <w:style w:type="paragraph" w:styleId="ListParagraph">
    <w:name w:val="List Paragraph"/>
    <w:basedOn w:val="Normal"/>
    <w:uiPriority w:val="34"/>
    <w:qFormat/>
    <w:rsid w:val="00FD36D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5866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Cornford</dc:creator>
  <cp:keywords/>
  <dc:description/>
  <cp:lastModifiedBy>Mike Seaton</cp:lastModifiedBy>
  <cp:revision>2</cp:revision>
  <cp:lastPrinted>2019-07-22T15:11:00Z</cp:lastPrinted>
  <dcterms:created xsi:type="dcterms:W3CDTF">2019-07-22T15:33:00Z</dcterms:created>
  <dcterms:modified xsi:type="dcterms:W3CDTF">2019-07-22T15:33:00Z</dcterms:modified>
</cp:coreProperties>
</file>