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A177A" w14:textId="7C0C154E" w:rsidR="00F04AC8" w:rsidRPr="000B78A5" w:rsidRDefault="00F04362">
      <w:pPr>
        <w:rPr>
          <w:b/>
          <w:sz w:val="20"/>
          <w:szCs w:val="20"/>
        </w:rPr>
      </w:pPr>
      <w:bookmarkStart w:id="0" w:name="_GoBack"/>
      <w:r>
        <w:rPr>
          <w:b/>
          <w:sz w:val="20"/>
          <w:szCs w:val="20"/>
        </w:rPr>
        <w:t>Appendix D</w:t>
      </w:r>
      <w:r>
        <w:rPr>
          <w:b/>
          <w:sz w:val="20"/>
          <w:szCs w:val="20"/>
        </w:rPr>
        <w:tab/>
      </w:r>
      <w:r w:rsidR="00F04AC8" w:rsidRPr="000B78A5">
        <w:rPr>
          <w:b/>
          <w:sz w:val="20"/>
          <w:szCs w:val="20"/>
        </w:rPr>
        <w:t xml:space="preserve">Team Manager Report </w:t>
      </w:r>
    </w:p>
    <w:p w14:paraId="53346AD4" w14:textId="77777777" w:rsidR="00F77882" w:rsidRPr="000B78A5" w:rsidRDefault="00F04AC8">
      <w:pPr>
        <w:rPr>
          <w:sz w:val="20"/>
          <w:szCs w:val="20"/>
        </w:rPr>
      </w:pPr>
      <w:r w:rsidRPr="000B78A5">
        <w:rPr>
          <w:sz w:val="20"/>
          <w:szCs w:val="20"/>
        </w:rPr>
        <w:t xml:space="preserve">Name:  </w:t>
      </w:r>
      <w:r w:rsidR="00081DB6" w:rsidRPr="000B78A5">
        <w:rPr>
          <w:sz w:val="20"/>
          <w:szCs w:val="20"/>
        </w:rPr>
        <w:t xml:space="preserve">Amanda Milburn     </w:t>
      </w:r>
      <w:r w:rsidRPr="000B78A5">
        <w:rPr>
          <w:sz w:val="20"/>
          <w:szCs w:val="20"/>
        </w:rPr>
        <w:t xml:space="preserve">                                                 </w:t>
      </w:r>
      <w:r w:rsidR="00067D3E" w:rsidRPr="000B78A5">
        <w:rPr>
          <w:sz w:val="20"/>
          <w:szCs w:val="20"/>
        </w:rPr>
        <w:t xml:space="preserve">                            </w:t>
      </w:r>
      <w:r w:rsidRPr="000B78A5">
        <w:rPr>
          <w:sz w:val="20"/>
          <w:szCs w:val="20"/>
        </w:rPr>
        <w:t xml:space="preserve">Date: </w:t>
      </w:r>
      <w:r w:rsidR="00081DB6" w:rsidRPr="000B78A5">
        <w:rPr>
          <w:sz w:val="20"/>
          <w:szCs w:val="20"/>
        </w:rPr>
        <w:t>20</w:t>
      </w:r>
      <w:r w:rsidR="00067D3E" w:rsidRPr="000B78A5">
        <w:rPr>
          <w:sz w:val="20"/>
          <w:szCs w:val="20"/>
        </w:rPr>
        <w:t>/3/18</w:t>
      </w:r>
      <w:r w:rsidRPr="000B78A5">
        <w:rPr>
          <w:sz w:val="20"/>
          <w:szCs w:val="20"/>
        </w:rPr>
        <w:t xml:space="preserve">      </w:t>
      </w:r>
    </w:p>
    <w:p w14:paraId="0F0D6BDA" w14:textId="3758784D" w:rsidR="00F04AC8" w:rsidRPr="000B78A5" w:rsidRDefault="00F77882" w:rsidP="000B78A5">
      <w:pPr>
        <w:rPr>
          <w:sz w:val="20"/>
          <w:szCs w:val="20"/>
        </w:rPr>
      </w:pPr>
      <w:r w:rsidRPr="000B78A5">
        <w:rPr>
          <w:sz w:val="20"/>
          <w:szCs w:val="20"/>
        </w:rPr>
        <w:t>LPA service and SLC business hub</w:t>
      </w:r>
      <w:r w:rsidR="00F04AC8" w:rsidRPr="000B78A5">
        <w:rPr>
          <w:sz w:val="20"/>
          <w:szCs w:val="20"/>
        </w:rPr>
        <w:t xml:space="preserve">                 </w:t>
      </w:r>
    </w:p>
    <w:tbl>
      <w:tblPr>
        <w:tblStyle w:val="TableGrid"/>
        <w:tblW w:w="5000" w:type="pct"/>
        <w:tblLook w:val="04A0" w:firstRow="1" w:lastRow="0" w:firstColumn="1" w:lastColumn="0" w:noHBand="0" w:noVBand="1"/>
      </w:tblPr>
      <w:tblGrid>
        <w:gridCol w:w="10456"/>
      </w:tblGrid>
      <w:tr w:rsidR="00F04AC8" w:rsidRPr="000B78A5" w14:paraId="68AE1D68" w14:textId="77777777" w:rsidTr="00F04362">
        <w:tc>
          <w:tcPr>
            <w:tcW w:w="5000" w:type="pct"/>
          </w:tcPr>
          <w:p w14:paraId="10EF4518" w14:textId="3C70C12F" w:rsidR="00F04AC8" w:rsidRPr="000B78A5" w:rsidRDefault="00F04AC8" w:rsidP="000B78A5">
            <w:pPr>
              <w:rPr>
                <w:i/>
                <w:sz w:val="20"/>
                <w:szCs w:val="20"/>
              </w:rPr>
            </w:pPr>
            <w:r w:rsidRPr="000B78A5">
              <w:rPr>
                <w:sz w:val="20"/>
                <w:szCs w:val="20"/>
              </w:rPr>
              <w:t xml:space="preserve">NEWS &amp; </w:t>
            </w:r>
            <w:r w:rsidR="009018DB" w:rsidRPr="000B78A5">
              <w:rPr>
                <w:sz w:val="20"/>
                <w:szCs w:val="20"/>
              </w:rPr>
              <w:t xml:space="preserve">NEW </w:t>
            </w:r>
            <w:r w:rsidRPr="000B78A5">
              <w:rPr>
                <w:sz w:val="20"/>
                <w:szCs w:val="20"/>
              </w:rPr>
              <w:t xml:space="preserve">DEVELOPMENTS  </w:t>
            </w:r>
            <w:r w:rsidRPr="000B78A5">
              <w:rPr>
                <w:i/>
                <w:sz w:val="20"/>
                <w:szCs w:val="20"/>
              </w:rPr>
              <w:t xml:space="preserve">(brief outline) </w:t>
            </w:r>
          </w:p>
          <w:p w14:paraId="6B8B06FE" w14:textId="77777777" w:rsidR="00401134" w:rsidRPr="000B78A5" w:rsidRDefault="00401134" w:rsidP="000B78A5">
            <w:pPr>
              <w:rPr>
                <w:i/>
                <w:sz w:val="20"/>
                <w:szCs w:val="20"/>
              </w:rPr>
            </w:pPr>
          </w:p>
          <w:p w14:paraId="4F982094" w14:textId="29BC1A3C" w:rsidR="00401134" w:rsidRPr="000B78A5" w:rsidRDefault="00401134" w:rsidP="000B78A5">
            <w:pPr>
              <w:rPr>
                <w:sz w:val="20"/>
                <w:szCs w:val="20"/>
              </w:rPr>
            </w:pPr>
            <w:r w:rsidRPr="000B78A5">
              <w:rPr>
                <w:sz w:val="20"/>
                <w:szCs w:val="20"/>
              </w:rPr>
              <w:t xml:space="preserve">LPA income </w:t>
            </w:r>
            <w:r w:rsidR="00F77882" w:rsidRPr="000B78A5">
              <w:rPr>
                <w:sz w:val="20"/>
                <w:szCs w:val="20"/>
              </w:rPr>
              <w:t>(ongoing work</w:t>
            </w:r>
            <w:r w:rsidRPr="000B78A5">
              <w:rPr>
                <w:sz w:val="20"/>
                <w:szCs w:val="20"/>
              </w:rPr>
              <w:t>) now £10,600 (</w:t>
            </w:r>
            <w:r w:rsidR="00F81D4A">
              <w:rPr>
                <w:sz w:val="20"/>
                <w:szCs w:val="20"/>
              </w:rPr>
              <w:t xml:space="preserve">based on LPAs currently being undertaken - </w:t>
            </w:r>
            <w:r w:rsidRPr="000B78A5">
              <w:rPr>
                <w:sz w:val="20"/>
                <w:szCs w:val="20"/>
              </w:rPr>
              <w:t xml:space="preserve">at end of </w:t>
            </w:r>
            <w:r w:rsidR="00F77882" w:rsidRPr="000B78A5">
              <w:rPr>
                <w:sz w:val="20"/>
                <w:szCs w:val="20"/>
              </w:rPr>
              <w:t>pilot was £5,800</w:t>
            </w:r>
            <w:r w:rsidR="000B78A5">
              <w:rPr>
                <w:sz w:val="20"/>
                <w:szCs w:val="20"/>
              </w:rPr>
              <w:t>)</w:t>
            </w:r>
            <w:r w:rsidR="00F77882" w:rsidRPr="000B78A5">
              <w:rPr>
                <w:sz w:val="20"/>
                <w:szCs w:val="20"/>
              </w:rPr>
              <w:t xml:space="preserve">.  This income supports the findings from the LPA Pilot Project report regarding projected income with one member of staff delivering all components of the service.  </w:t>
            </w:r>
            <w:r w:rsidR="000B78A5">
              <w:rPr>
                <w:sz w:val="20"/>
                <w:szCs w:val="20"/>
              </w:rPr>
              <w:t xml:space="preserve">The business model has been amended so that payment is processed upon OPG submission. </w:t>
            </w:r>
            <w:r w:rsidR="00F77882" w:rsidRPr="000B78A5">
              <w:rPr>
                <w:sz w:val="20"/>
                <w:szCs w:val="20"/>
              </w:rPr>
              <w:t>Training is ongoing with Melissa one day per week and she has undertaken some shadowing with me as part of the training programme.  There has been some slippage in training due to the office move and annual leave cover etc.</w:t>
            </w:r>
          </w:p>
          <w:p w14:paraId="463A545A" w14:textId="77777777" w:rsidR="00F04AC8" w:rsidRPr="000B78A5" w:rsidRDefault="00F04AC8" w:rsidP="000B78A5">
            <w:pPr>
              <w:rPr>
                <w:sz w:val="20"/>
                <w:szCs w:val="20"/>
              </w:rPr>
            </w:pPr>
          </w:p>
          <w:p w14:paraId="46C2E819" w14:textId="133F5B2F" w:rsidR="00F04AC8" w:rsidRPr="000B78A5" w:rsidRDefault="00067D3E" w:rsidP="000B78A5">
            <w:pPr>
              <w:rPr>
                <w:sz w:val="20"/>
                <w:szCs w:val="20"/>
              </w:rPr>
            </w:pPr>
            <w:r w:rsidRPr="000B78A5">
              <w:rPr>
                <w:sz w:val="20"/>
                <w:szCs w:val="20"/>
              </w:rPr>
              <w:t xml:space="preserve">Reach fund application submitted </w:t>
            </w:r>
            <w:r w:rsidR="00F77882" w:rsidRPr="000B78A5">
              <w:rPr>
                <w:sz w:val="20"/>
                <w:szCs w:val="20"/>
              </w:rPr>
              <w:t xml:space="preserve">by Janice </w:t>
            </w:r>
            <w:r w:rsidRPr="000B78A5">
              <w:rPr>
                <w:sz w:val="20"/>
                <w:szCs w:val="20"/>
              </w:rPr>
              <w:t xml:space="preserve">for £15,000 Investment Readiness support for the </w:t>
            </w:r>
            <w:r w:rsidR="000B78A5">
              <w:rPr>
                <w:sz w:val="20"/>
                <w:szCs w:val="20"/>
              </w:rPr>
              <w:t>LPA programme.  A decision is expected very shortly</w:t>
            </w:r>
            <w:r w:rsidR="00FA7B3F" w:rsidRPr="000B78A5">
              <w:rPr>
                <w:sz w:val="20"/>
                <w:szCs w:val="20"/>
              </w:rPr>
              <w:t>.</w:t>
            </w:r>
            <w:r w:rsidR="00081DB6" w:rsidRPr="000B78A5">
              <w:rPr>
                <w:sz w:val="20"/>
                <w:szCs w:val="20"/>
              </w:rPr>
              <w:t xml:space="preserve">  </w:t>
            </w:r>
            <w:r w:rsidR="00F77882" w:rsidRPr="000B78A5">
              <w:rPr>
                <w:sz w:val="20"/>
                <w:szCs w:val="20"/>
              </w:rPr>
              <w:t xml:space="preserve">This includes costings for me to work one day </w:t>
            </w:r>
            <w:r w:rsidR="00081DB6" w:rsidRPr="000B78A5">
              <w:rPr>
                <w:sz w:val="20"/>
                <w:szCs w:val="20"/>
              </w:rPr>
              <w:t xml:space="preserve">per week </w:t>
            </w:r>
            <w:r w:rsidR="00F77882" w:rsidRPr="000B78A5">
              <w:rPr>
                <w:sz w:val="20"/>
                <w:szCs w:val="20"/>
              </w:rPr>
              <w:t xml:space="preserve">with the consultant from Pulse Generation to build up a robust business case to apply for the blended grant/loan </w:t>
            </w:r>
            <w:r w:rsidR="00081DB6" w:rsidRPr="000B78A5">
              <w:rPr>
                <w:sz w:val="20"/>
                <w:szCs w:val="20"/>
              </w:rPr>
              <w:t>Fi</w:t>
            </w:r>
            <w:r w:rsidR="00F77882" w:rsidRPr="000B78A5">
              <w:rPr>
                <w:sz w:val="20"/>
                <w:szCs w:val="20"/>
              </w:rPr>
              <w:t>rst Ark Growth Fund</w:t>
            </w:r>
            <w:r w:rsidR="009B7A4B">
              <w:rPr>
                <w:sz w:val="20"/>
                <w:szCs w:val="20"/>
              </w:rPr>
              <w:t xml:space="preserve"> to expa</w:t>
            </w:r>
            <w:r w:rsidR="00F77882" w:rsidRPr="000B78A5">
              <w:rPr>
                <w:sz w:val="20"/>
                <w:szCs w:val="20"/>
              </w:rPr>
              <w:t>nd and enhance the LPA service.  The consultancy work will also cover social enterprise and social impact elements of training.</w:t>
            </w:r>
          </w:p>
          <w:p w14:paraId="3E5F882C" w14:textId="77777777" w:rsidR="00F77882" w:rsidRPr="000B78A5" w:rsidRDefault="00F77882" w:rsidP="000B78A5">
            <w:pPr>
              <w:rPr>
                <w:sz w:val="20"/>
                <w:szCs w:val="20"/>
              </w:rPr>
            </w:pPr>
          </w:p>
          <w:p w14:paraId="71F7C524" w14:textId="2AC8D71E" w:rsidR="00F77882" w:rsidRPr="000B78A5" w:rsidRDefault="00F77882" w:rsidP="000B78A5">
            <w:pPr>
              <w:rPr>
                <w:sz w:val="20"/>
                <w:szCs w:val="20"/>
              </w:rPr>
            </w:pPr>
            <w:r w:rsidRPr="000B78A5">
              <w:rPr>
                <w:sz w:val="20"/>
                <w:szCs w:val="20"/>
              </w:rPr>
              <w:t>Work ongoing with Emma Edwards on the LPA work from a governance perspective and network signposting angle.</w:t>
            </w:r>
          </w:p>
          <w:p w14:paraId="1548BE2C" w14:textId="77777777" w:rsidR="00F0006D" w:rsidRPr="000B78A5" w:rsidRDefault="00F0006D" w:rsidP="000B78A5">
            <w:pPr>
              <w:rPr>
                <w:sz w:val="20"/>
                <w:szCs w:val="20"/>
              </w:rPr>
            </w:pPr>
          </w:p>
          <w:p w14:paraId="3E4ED409" w14:textId="06EF7678" w:rsidR="00F04AC8" w:rsidRPr="000B78A5" w:rsidRDefault="00F0006D" w:rsidP="000B78A5">
            <w:pPr>
              <w:rPr>
                <w:sz w:val="20"/>
                <w:szCs w:val="20"/>
              </w:rPr>
            </w:pPr>
            <w:r w:rsidRPr="000B78A5">
              <w:rPr>
                <w:sz w:val="20"/>
                <w:szCs w:val="20"/>
              </w:rPr>
              <w:t xml:space="preserve">Working as part of the Business and Finance group to develop the </w:t>
            </w:r>
            <w:r w:rsidR="00F77882" w:rsidRPr="000B78A5">
              <w:rPr>
                <w:sz w:val="20"/>
                <w:szCs w:val="20"/>
              </w:rPr>
              <w:t>SLC business plan – plans now in place for work allocation during the year.</w:t>
            </w:r>
          </w:p>
          <w:p w14:paraId="52963CFA" w14:textId="22F3EC2F" w:rsidR="00F0006D" w:rsidRPr="000B78A5" w:rsidRDefault="00F0006D" w:rsidP="000B78A5">
            <w:pPr>
              <w:rPr>
                <w:sz w:val="20"/>
                <w:szCs w:val="20"/>
              </w:rPr>
            </w:pPr>
          </w:p>
        </w:tc>
      </w:tr>
      <w:tr w:rsidR="00F04AC8" w:rsidRPr="000B78A5" w14:paraId="3E05F67F" w14:textId="77777777" w:rsidTr="00F04362">
        <w:tc>
          <w:tcPr>
            <w:tcW w:w="5000" w:type="pct"/>
          </w:tcPr>
          <w:p w14:paraId="7AAB0FC5" w14:textId="189DBC35" w:rsidR="00F04AC8" w:rsidRPr="000B78A5" w:rsidRDefault="00F04AC8" w:rsidP="000B78A5">
            <w:pPr>
              <w:rPr>
                <w:sz w:val="20"/>
                <w:szCs w:val="20"/>
              </w:rPr>
            </w:pPr>
            <w:r w:rsidRPr="000B78A5">
              <w:rPr>
                <w:sz w:val="20"/>
                <w:szCs w:val="20"/>
              </w:rPr>
              <w:t xml:space="preserve">PROGRAMES &amp; SERVICES DELIVERED  </w:t>
            </w:r>
          </w:p>
          <w:p w14:paraId="0F88F57A" w14:textId="60C1424A" w:rsidR="00F04AC8" w:rsidRPr="000B78A5" w:rsidRDefault="000B78A5" w:rsidP="000B78A5">
            <w:pPr>
              <w:rPr>
                <w:sz w:val="20"/>
                <w:szCs w:val="20"/>
              </w:rPr>
            </w:pPr>
            <w:r w:rsidRPr="000B78A5">
              <w:rPr>
                <w:sz w:val="20"/>
                <w:szCs w:val="20"/>
              </w:rPr>
              <w:t>Ongoing delivery of LPAs for internal clients – article in newsletter has prompted 12 enquiries so far.</w:t>
            </w:r>
            <w:r>
              <w:rPr>
                <w:sz w:val="20"/>
                <w:szCs w:val="20"/>
              </w:rPr>
              <w:t xml:space="preserve">  The proposed stages for external rollout can be adjusted if necessary to align with service resource.</w:t>
            </w:r>
          </w:p>
          <w:p w14:paraId="4EDAFCC5" w14:textId="77777777" w:rsidR="000B78A5" w:rsidRPr="000B78A5" w:rsidRDefault="000B78A5" w:rsidP="000B78A5">
            <w:pPr>
              <w:rPr>
                <w:sz w:val="20"/>
                <w:szCs w:val="20"/>
              </w:rPr>
            </w:pPr>
          </w:p>
          <w:p w14:paraId="4AECFFD4" w14:textId="65AC1864" w:rsidR="00D1231E" w:rsidRPr="000B78A5" w:rsidRDefault="00081DB6" w:rsidP="000B78A5">
            <w:pPr>
              <w:rPr>
                <w:sz w:val="20"/>
                <w:szCs w:val="20"/>
              </w:rPr>
            </w:pPr>
            <w:r w:rsidRPr="000B78A5">
              <w:rPr>
                <w:sz w:val="20"/>
                <w:szCs w:val="20"/>
              </w:rPr>
              <w:t>Some LPA feedback forms now</w:t>
            </w:r>
            <w:r w:rsidR="00F77882" w:rsidRPr="000B78A5">
              <w:rPr>
                <w:sz w:val="20"/>
                <w:szCs w:val="20"/>
              </w:rPr>
              <w:t xml:space="preserve"> received back – excellent feedback so far</w:t>
            </w:r>
            <w:r w:rsidR="00B318EA">
              <w:rPr>
                <w:sz w:val="20"/>
                <w:szCs w:val="20"/>
              </w:rPr>
              <w:t>.  This feedback will</w:t>
            </w:r>
            <w:r w:rsidR="006023C6">
              <w:rPr>
                <w:sz w:val="20"/>
                <w:szCs w:val="20"/>
              </w:rPr>
              <w:t xml:space="preserve"> be utilised to evaluate and monitor the service delivery model and contribute to the social impact agenda.</w:t>
            </w:r>
          </w:p>
          <w:p w14:paraId="315CC414" w14:textId="77777777" w:rsidR="000B78A5" w:rsidRPr="000B78A5" w:rsidRDefault="000B78A5" w:rsidP="000B78A5">
            <w:pPr>
              <w:rPr>
                <w:sz w:val="20"/>
                <w:szCs w:val="20"/>
              </w:rPr>
            </w:pPr>
          </w:p>
          <w:p w14:paraId="4C899BCF" w14:textId="1630A686" w:rsidR="000B78A5" w:rsidRPr="000B78A5" w:rsidRDefault="000B78A5" w:rsidP="000B78A5">
            <w:pPr>
              <w:rPr>
                <w:sz w:val="20"/>
                <w:szCs w:val="20"/>
              </w:rPr>
            </w:pPr>
            <w:r w:rsidRPr="000B78A5">
              <w:rPr>
                <w:sz w:val="20"/>
                <w:szCs w:val="20"/>
              </w:rPr>
              <w:t xml:space="preserve">The development of the business hub is in its infancy and will require </w:t>
            </w:r>
            <w:r w:rsidR="00B318EA">
              <w:rPr>
                <w:sz w:val="20"/>
                <w:szCs w:val="20"/>
              </w:rPr>
              <w:t xml:space="preserve">appropriate time to be devoted to </w:t>
            </w:r>
            <w:r w:rsidRPr="000B78A5">
              <w:rPr>
                <w:sz w:val="20"/>
                <w:szCs w:val="20"/>
              </w:rPr>
              <w:t>discussion and negotiation with team leads and others to develop so that the teams can be supported and the business hub can operate on the most effective and efficient basis.</w:t>
            </w:r>
          </w:p>
          <w:p w14:paraId="49BBA06B" w14:textId="77777777" w:rsidR="00F04AC8" w:rsidRPr="000B78A5" w:rsidRDefault="00F04AC8" w:rsidP="000B78A5">
            <w:pPr>
              <w:rPr>
                <w:sz w:val="20"/>
                <w:szCs w:val="20"/>
              </w:rPr>
            </w:pPr>
          </w:p>
        </w:tc>
      </w:tr>
      <w:tr w:rsidR="00F04AC8" w:rsidRPr="000B78A5" w14:paraId="014975E0" w14:textId="77777777" w:rsidTr="00F04362">
        <w:tc>
          <w:tcPr>
            <w:tcW w:w="5000" w:type="pct"/>
          </w:tcPr>
          <w:p w14:paraId="05CE46DF" w14:textId="22A671D6" w:rsidR="00F04AC8" w:rsidRPr="000B78A5" w:rsidRDefault="00F04AC8" w:rsidP="000B78A5">
            <w:pPr>
              <w:rPr>
                <w:sz w:val="20"/>
                <w:szCs w:val="20"/>
              </w:rPr>
            </w:pPr>
            <w:r w:rsidRPr="000B78A5">
              <w:rPr>
                <w:sz w:val="20"/>
                <w:szCs w:val="20"/>
              </w:rPr>
              <w:t xml:space="preserve">PROJECT TARGETS AND OUTPUTS  </w:t>
            </w:r>
          </w:p>
          <w:p w14:paraId="09935745" w14:textId="51A308EF" w:rsidR="00F04AC8" w:rsidRPr="000B78A5" w:rsidRDefault="000B78A5" w:rsidP="000B78A5">
            <w:pPr>
              <w:rPr>
                <w:sz w:val="20"/>
                <w:szCs w:val="20"/>
              </w:rPr>
            </w:pPr>
            <w:r>
              <w:rPr>
                <w:sz w:val="20"/>
                <w:szCs w:val="20"/>
              </w:rPr>
              <w:t>Maximise income from</w:t>
            </w:r>
            <w:r w:rsidR="00B318EA">
              <w:rPr>
                <w:sz w:val="20"/>
                <w:szCs w:val="20"/>
              </w:rPr>
              <w:t xml:space="preserve"> LPA project delivery whilst ensuring project outcomes are kept on track</w:t>
            </w:r>
          </w:p>
          <w:p w14:paraId="15B536D7" w14:textId="77777777" w:rsidR="00081DB6" w:rsidRPr="000B78A5" w:rsidRDefault="00081DB6" w:rsidP="000B78A5">
            <w:pPr>
              <w:rPr>
                <w:sz w:val="20"/>
                <w:szCs w:val="20"/>
              </w:rPr>
            </w:pPr>
          </w:p>
          <w:p w14:paraId="333C12B5" w14:textId="77777777" w:rsidR="00081DB6" w:rsidRDefault="00081DB6" w:rsidP="000B78A5">
            <w:pPr>
              <w:rPr>
                <w:sz w:val="20"/>
                <w:szCs w:val="20"/>
              </w:rPr>
            </w:pPr>
            <w:r w:rsidRPr="000B78A5">
              <w:rPr>
                <w:sz w:val="20"/>
                <w:szCs w:val="20"/>
              </w:rPr>
              <w:t xml:space="preserve">Work with LC regarding </w:t>
            </w:r>
            <w:r w:rsidR="00B318EA">
              <w:rPr>
                <w:sz w:val="20"/>
                <w:szCs w:val="20"/>
              </w:rPr>
              <w:t xml:space="preserve">policy and procedure introduction, governance, </w:t>
            </w:r>
            <w:r w:rsidRPr="000B78A5">
              <w:rPr>
                <w:sz w:val="20"/>
                <w:szCs w:val="20"/>
              </w:rPr>
              <w:t xml:space="preserve"> rev</w:t>
            </w:r>
            <w:r w:rsidR="00B318EA">
              <w:rPr>
                <w:sz w:val="20"/>
                <w:szCs w:val="20"/>
              </w:rPr>
              <w:t xml:space="preserve">iews </w:t>
            </w:r>
            <w:proofErr w:type="spellStart"/>
            <w:r w:rsidR="00B318EA">
              <w:rPr>
                <w:sz w:val="20"/>
                <w:szCs w:val="20"/>
              </w:rPr>
              <w:t>etc</w:t>
            </w:r>
            <w:proofErr w:type="spellEnd"/>
          </w:p>
          <w:p w14:paraId="6669EE8A" w14:textId="77777777" w:rsidR="00B318EA" w:rsidRDefault="00B318EA" w:rsidP="000B78A5">
            <w:pPr>
              <w:rPr>
                <w:sz w:val="20"/>
                <w:szCs w:val="20"/>
              </w:rPr>
            </w:pPr>
          </w:p>
          <w:p w14:paraId="2EF4D2D8" w14:textId="64C37D7B" w:rsidR="00B318EA" w:rsidRPr="000B78A5" w:rsidRDefault="00B318EA" w:rsidP="000B78A5">
            <w:pPr>
              <w:rPr>
                <w:sz w:val="20"/>
                <w:szCs w:val="20"/>
              </w:rPr>
            </w:pPr>
            <w:r>
              <w:rPr>
                <w:sz w:val="20"/>
                <w:szCs w:val="20"/>
              </w:rPr>
              <w:t>Start to work towards full organisational meeting support – A4 paper to be provided asap</w:t>
            </w:r>
          </w:p>
        </w:tc>
      </w:tr>
      <w:tr w:rsidR="00F04AC8" w:rsidRPr="000B78A5" w14:paraId="49E683FF" w14:textId="77777777" w:rsidTr="00F04362">
        <w:tc>
          <w:tcPr>
            <w:tcW w:w="5000" w:type="pct"/>
          </w:tcPr>
          <w:p w14:paraId="7A3BB7D6" w14:textId="77777777" w:rsidR="00F04AC8" w:rsidRPr="000B78A5" w:rsidRDefault="00F04AC8" w:rsidP="000B78A5">
            <w:pPr>
              <w:rPr>
                <w:sz w:val="20"/>
                <w:szCs w:val="20"/>
              </w:rPr>
            </w:pPr>
            <w:r w:rsidRPr="000B78A5">
              <w:rPr>
                <w:sz w:val="20"/>
                <w:szCs w:val="20"/>
              </w:rPr>
              <w:t xml:space="preserve">SOCIAL IMPACT &amp; PARTICIPATION  </w:t>
            </w:r>
          </w:p>
          <w:p w14:paraId="6008860D" w14:textId="77777777" w:rsidR="00F04AC8" w:rsidRPr="000B78A5" w:rsidRDefault="00F04AC8" w:rsidP="000B78A5">
            <w:pPr>
              <w:rPr>
                <w:sz w:val="20"/>
                <w:szCs w:val="20"/>
              </w:rPr>
            </w:pPr>
          </w:p>
          <w:p w14:paraId="4F975EE5" w14:textId="78A0DCE2" w:rsidR="00F04AC8" w:rsidRPr="000B78A5" w:rsidRDefault="00D1231E" w:rsidP="000B78A5">
            <w:pPr>
              <w:rPr>
                <w:sz w:val="20"/>
                <w:szCs w:val="20"/>
              </w:rPr>
            </w:pPr>
            <w:r w:rsidRPr="000B78A5">
              <w:rPr>
                <w:sz w:val="20"/>
                <w:szCs w:val="20"/>
              </w:rPr>
              <w:t>This area will be covered through the Reach Fund grant for the LPA service and giv</w:t>
            </w:r>
            <w:r w:rsidR="00CA7497">
              <w:rPr>
                <w:sz w:val="20"/>
                <w:szCs w:val="20"/>
              </w:rPr>
              <w:t>e us a basis on which to help embed this across the organisation and work towards considering a social enterprise arm of SLC.</w:t>
            </w:r>
          </w:p>
          <w:p w14:paraId="3B4991FA" w14:textId="77777777" w:rsidR="00081DB6" w:rsidRPr="000B78A5" w:rsidRDefault="00081DB6" w:rsidP="000B78A5">
            <w:pPr>
              <w:rPr>
                <w:sz w:val="20"/>
                <w:szCs w:val="20"/>
              </w:rPr>
            </w:pPr>
          </w:p>
          <w:p w14:paraId="1071EF47" w14:textId="0AEB01CB" w:rsidR="00081DB6" w:rsidRPr="000B78A5" w:rsidRDefault="00CA7497" w:rsidP="000B78A5">
            <w:pPr>
              <w:rPr>
                <w:sz w:val="20"/>
                <w:szCs w:val="20"/>
              </w:rPr>
            </w:pPr>
            <w:r>
              <w:rPr>
                <w:sz w:val="20"/>
                <w:szCs w:val="20"/>
              </w:rPr>
              <w:t xml:space="preserve">External rollout of the LPA project will increase social impact by providing a valuable service to clients, many of whom are vulnerable and require </w:t>
            </w:r>
            <w:r w:rsidR="00B318EA">
              <w:rPr>
                <w:sz w:val="20"/>
                <w:szCs w:val="20"/>
              </w:rPr>
              <w:t xml:space="preserve">assistance in this regard. </w:t>
            </w:r>
          </w:p>
          <w:p w14:paraId="5CABE7BF" w14:textId="77777777" w:rsidR="00F04AC8" w:rsidRPr="000B78A5" w:rsidRDefault="00F04AC8" w:rsidP="000B78A5">
            <w:pPr>
              <w:rPr>
                <w:sz w:val="20"/>
                <w:szCs w:val="20"/>
              </w:rPr>
            </w:pPr>
          </w:p>
        </w:tc>
      </w:tr>
      <w:tr w:rsidR="00F04AC8" w:rsidRPr="000B78A5" w14:paraId="3AFB6F83" w14:textId="77777777" w:rsidTr="00F04362">
        <w:tc>
          <w:tcPr>
            <w:tcW w:w="5000" w:type="pct"/>
          </w:tcPr>
          <w:p w14:paraId="2B629FE9" w14:textId="31DC8568" w:rsidR="00F04AC8" w:rsidRPr="000B78A5" w:rsidRDefault="00F04AC8" w:rsidP="000B78A5">
            <w:pPr>
              <w:rPr>
                <w:sz w:val="20"/>
                <w:szCs w:val="20"/>
              </w:rPr>
            </w:pPr>
            <w:r w:rsidRPr="000B78A5">
              <w:rPr>
                <w:sz w:val="20"/>
                <w:szCs w:val="20"/>
              </w:rPr>
              <w:t>PARTNERSHIPS &amp; NETWORKS</w:t>
            </w:r>
            <w:r w:rsidR="009018DB" w:rsidRPr="000B78A5">
              <w:rPr>
                <w:sz w:val="20"/>
                <w:szCs w:val="20"/>
              </w:rPr>
              <w:t xml:space="preserve"> </w:t>
            </w:r>
          </w:p>
          <w:p w14:paraId="5B6E3519" w14:textId="2DF7E204" w:rsidR="00F77882" w:rsidRDefault="00F77882" w:rsidP="000B78A5">
            <w:pPr>
              <w:rPr>
                <w:sz w:val="20"/>
                <w:szCs w:val="20"/>
              </w:rPr>
            </w:pPr>
            <w:r w:rsidRPr="000B78A5">
              <w:rPr>
                <w:sz w:val="20"/>
                <w:szCs w:val="20"/>
              </w:rPr>
              <w:t>Rollout plan in place to develop partnerships and take LPA work out externally</w:t>
            </w:r>
            <w:r w:rsidR="00B318EA">
              <w:rPr>
                <w:sz w:val="20"/>
                <w:szCs w:val="20"/>
              </w:rPr>
              <w:t>.</w:t>
            </w:r>
          </w:p>
          <w:p w14:paraId="74B07DF1" w14:textId="77777777" w:rsidR="00B318EA" w:rsidRPr="000B78A5" w:rsidRDefault="00B318EA" w:rsidP="000B78A5">
            <w:pPr>
              <w:rPr>
                <w:sz w:val="20"/>
                <w:szCs w:val="20"/>
              </w:rPr>
            </w:pPr>
          </w:p>
          <w:p w14:paraId="019D720F" w14:textId="05F90C75" w:rsidR="00F04AC8" w:rsidRDefault="00F77882" w:rsidP="000B78A5">
            <w:pPr>
              <w:rPr>
                <w:sz w:val="20"/>
                <w:szCs w:val="20"/>
              </w:rPr>
            </w:pPr>
            <w:r w:rsidRPr="000B78A5">
              <w:rPr>
                <w:sz w:val="20"/>
                <w:szCs w:val="20"/>
              </w:rPr>
              <w:lastRenderedPageBreak/>
              <w:t>Fair Oak Housing (Kendal) have approached us to visit them to discuss the feasibility of setting up LPA documentation for their clients – visit 20.03.18</w:t>
            </w:r>
          </w:p>
          <w:p w14:paraId="73F6AE2F" w14:textId="77777777" w:rsidR="00B318EA" w:rsidRDefault="00B318EA" w:rsidP="000B78A5">
            <w:pPr>
              <w:rPr>
                <w:sz w:val="20"/>
                <w:szCs w:val="20"/>
              </w:rPr>
            </w:pPr>
          </w:p>
          <w:p w14:paraId="77AC5CBD" w14:textId="165555C3" w:rsidR="00CA7497" w:rsidRPr="000B78A5" w:rsidRDefault="00CA7497" w:rsidP="000B78A5">
            <w:pPr>
              <w:rPr>
                <w:sz w:val="20"/>
                <w:szCs w:val="20"/>
              </w:rPr>
            </w:pPr>
            <w:r>
              <w:rPr>
                <w:sz w:val="20"/>
                <w:szCs w:val="20"/>
              </w:rPr>
              <w:t>I am continuing to work collaboratively with WCC and CC</w:t>
            </w:r>
            <w:r w:rsidR="00B318EA">
              <w:rPr>
                <w:sz w:val="20"/>
                <w:szCs w:val="20"/>
              </w:rPr>
              <w:t xml:space="preserve"> and networking reach will be extended with LPA project rollout and via targets set in my appraisal.</w:t>
            </w:r>
          </w:p>
          <w:p w14:paraId="3C0C3288" w14:textId="77777777" w:rsidR="00F04AC8" w:rsidRPr="000B78A5" w:rsidRDefault="00F04AC8" w:rsidP="000B78A5">
            <w:pPr>
              <w:rPr>
                <w:sz w:val="20"/>
                <w:szCs w:val="20"/>
              </w:rPr>
            </w:pPr>
          </w:p>
        </w:tc>
      </w:tr>
      <w:tr w:rsidR="00F04AC8" w:rsidRPr="000B78A5" w14:paraId="5C78F08F" w14:textId="77777777" w:rsidTr="00F04362">
        <w:tc>
          <w:tcPr>
            <w:tcW w:w="5000" w:type="pct"/>
          </w:tcPr>
          <w:p w14:paraId="5AF1C1D7" w14:textId="3D980CCF" w:rsidR="00F04AC8" w:rsidRPr="000B78A5" w:rsidRDefault="009018DB" w:rsidP="000B78A5">
            <w:pPr>
              <w:rPr>
                <w:sz w:val="20"/>
                <w:szCs w:val="20"/>
              </w:rPr>
            </w:pPr>
            <w:r w:rsidRPr="000B78A5">
              <w:rPr>
                <w:sz w:val="20"/>
                <w:szCs w:val="20"/>
              </w:rPr>
              <w:lastRenderedPageBreak/>
              <w:t xml:space="preserve">KEY ISSUES </w:t>
            </w:r>
          </w:p>
          <w:p w14:paraId="4E63BD88" w14:textId="77777777" w:rsidR="00236A9A" w:rsidRPr="000B78A5" w:rsidRDefault="00236A9A" w:rsidP="000B78A5">
            <w:pPr>
              <w:rPr>
                <w:sz w:val="20"/>
                <w:szCs w:val="20"/>
              </w:rPr>
            </w:pPr>
          </w:p>
          <w:p w14:paraId="4C03340B" w14:textId="53493FB3" w:rsidR="00C127C0" w:rsidRPr="000B78A5" w:rsidRDefault="00C127C0" w:rsidP="000B78A5">
            <w:pPr>
              <w:rPr>
                <w:sz w:val="20"/>
                <w:szCs w:val="20"/>
              </w:rPr>
            </w:pPr>
            <w:r w:rsidRPr="000B78A5">
              <w:rPr>
                <w:sz w:val="20"/>
                <w:szCs w:val="20"/>
              </w:rPr>
              <w:t>Uncertainty over the timing/content of the tender will impac</w:t>
            </w:r>
            <w:r w:rsidR="00CA7497">
              <w:rPr>
                <w:sz w:val="20"/>
                <w:szCs w:val="20"/>
              </w:rPr>
              <w:t>t immediate workload priorities; however there is now some clarity around this further to the Business &amp; Finance committee meetings and stages of business development</w:t>
            </w:r>
            <w:r w:rsidR="00C073CC">
              <w:rPr>
                <w:sz w:val="20"/>
                <w:szCs w:val="20"/>
              </w:rPr>
              <w:t xml:space="preserve"> across the organisation now have realistic dates set.</w:t>
            </w:r>
          </w:p>
          <w:p w14:paraId="009CF1DC" w14:textId="77777777" w:rsidR="00CA7497" w:rsidRDefault="00CA7497" w:rsidP="000B78A5">
            <w:pPr>
              <w:rPr>
                <w:sz w:val="20"/>
                <w:szCs w:val="20"/>
              </w:rPr>
            </w:pPr>
          </w:p>
          <w:p w14:paraId="3C1DA17A" w14:textId="6E2862BF" w:rsidR="00C073CC" w:rsidRDefault="00CA7497" w:rsidP="000B78A5">
            <w:pPr>
              <w:rPr>
                <w:sz w:val="20"/>
                <w:szCs w:val="20"/>
              </w:rPr>
            </w:pPr>
            <w:r>
              <w:rPr>
                <w:sz w:val="20"/>
                <w:szCs w:val="20"/>
              </w:rPr>
              <w:t>Ideally the business hub should be manned on a daily basis for the benefit of carers and the SLC team.</w:t>
            </w:r>
          </w:p>
          <w:p w14:paraId="43869C7C" w14:textId="77777777" w:rsidR="00C073CC" w:rsidRDefault="00C073CC" w:rsidP="000B78A5">
            <w:pPr>
              <w:rPr>
                <w:sz w:val="20"/>
                <w:szCs w:val="20"/>
              </w:rPr>
            </w:pPr>
          </w:p>
          <w:p w14:paraId="45D308BE" w14:textId="0EF19563" w:rsidR="00C127C0" w:rsidRDefault="00C073CC" w:rsidP="000B78A5">
            <w:pPr>
              <w:rPr>
                <w:sz w:val="20"/>
                <w:szCs w:val="20"/>
              </w:rPr>
            </w:pPr>
            <w:r>
              <w:rPr>
                <w:sz w:val="20"/>
                <w:szCs w:val="20"/>
              </w:rPr>
              <w:t>The work being undertaken in the business hub</w:t>
            </w:r>
            <w:r w:rsidR="00081DB6" w:rsidRPr="000B78A5">
              <w:rPr>
                <w:sz w:val="20"/>
                <w:szCs w:val="20"/>
              </w:rPr>
              <w:t xml:space="preserve"> need</w:t>
            </w:r>
            <w:r>
              <w:rPr>
                <w:sz w:val="20"/>
                <w:szCs w:val="20"/>
              </w:rPr>
              <w:t>s</w:t>
            </w:r>
            <w:r w:rsidR="00081DB6" w:rsidRPr="000B78A5">
              <w:rPr>
                <w:sz w:val="20"/>
                <w:szCs w:val="20"/>
              </w:rPr>
              <w:t xml:space="preserve"> to be </w:t>
            </w:r>
            <w:r>
              <w:rPr>
                <w:sz w:val="20"/>
                <w:szCs w:val="20"/>
              </w:rPr>
              <w:t xml:space="preserve">reviewed and </w:t>
            </w:r>
            <w:r w:rsidR="00081DB6" w:rsidRPr="000B78A5">
              <w:rPr>
                <w:sz w:val="20"/>
                <w:szCs w:val="20"/>
              </w:rPr>
              <w:t xml:space="preserve">restructured </w:t>
            </w:r>
            <w:r>
              <w:rPr>
                <w:sz w:val="20"/>
                <w:szCs w:val="20"/>
              </w:rPr>
              <w:t>to maximise effectiveness and to allow time for proposed centralised administrative work and support required, provision of required financial information, ISO, GDPR and data storage, organisational meeting support</w:t>
            </w:r>
            <w:r w:rsidR="006023C6">
              <w:rPr>
                <w:sz w:val="20"/>
                <w:szCs w:val="20"/>
              </w:rPr>
              <w:t xml:space="preserve"> etc.  I currently manage one member of the business hub team only.  The recent B&amp;F committee decision to act on Peter’s recommendations in his recent Counselling and Therapies review service in terms of administrative support should free up resource to enable service improvement in this area.</w:t>
            </w:r>
          </w:p>
          <w:p w14:paraId="337BB1FB" w14:textId="77777777" w:rsidR="006023C6" w:rsidRDefault="006023C6" w:rsidP="000B78A5">
            <w:pPr>
              <w:rPr>
                <w:sz w:val="20"/>
                <w:szCs w:val="20"/>
              </w:rPr>
            </w:pPr>
          </w:p>
          <w:p w14:paraId="2B67C227" w14:textId="76793059" w:rsidR="006023C6" w:rsidRPr="000B78A5" w:rsidRDefault="006023C6" w:rsidP="000B78A5">
            <w:pPr>
              <w:rPr>
                <w:sz w:val="20"/>
                <w:szCs w:val="20"/>
              </w:rPr>
            </w:pPr>
            <w:r>
              <w:rPr>
                <w:sz w:val="20"/>
                <w:szCs w:val="20"/>
              </w:rPr>
              <w:t xml:space="preserve">Delivery of the LPA service </w:t>
            </w:r>
            <w:r w:rsidR="00B318EA">
              <w:rPr>
                <w:sz w:val="20"/>
                <w:szCs w:val="20"/>
              </w:rPr>
              <w:t>and those of the business hub are dependent on</w:t>
            </w:r>
            <w:r>
              <w:rPr>
                <w:sz w:val="20"/>
                <w:szCs w:val="20"/>
              </w:rPr>
              <w:t xml:space="preserve"> appropriate resource and skill mix to deliver.</w:t>
            </w:r>
            <w:r w:rsidR="00B318EA">
              <w:rPr>
                <w:sz w:val="20"/>
                <w:szCs w:val="20"/>
              </w:rPr>
              <w:t xml:space="preserve">  In terms of the business hub the team need to be able to respond to demands in a timely manner.</w:t>
            </w:r>
          </w:p>
          <w:p w14:paraId="24FEC283" w14:textId="77777777" w:rsidR="009018DB" w:rsidRPr="000B78A5" w:rsidRDefault="009018DB" w:rsidP="000B78A5">
            <w:pPr>
              <w:rPr>
                <w:sz w:val="20"/>
                <w:szCs w:val="20"/>
              </w:rPr>
            </w:pPr>
          </w:p>
        </w:tc>
      </w:tr>
      <w:tr w:rsidR="00F04AC8" w:rsidRPr="000B78A5" w14:paraId="137584C5" w14:textId="77777777" w:rsidTr="00F04362">
        <w:tc>
          <w:tcPr>
            <w:tcW w:w="5000" w:type="pct"/>
          </w:tcPr>
          <w:p w14:paraId="26B1770A" w14:textId="072DF67B" w:rsidR="00F04AC8" w:rsidRPr="000B78A5" w:rsidRDefault="009018DB" w:rsidP="000B78A5">
            <w:pPr>
              <w:rPr>
                <w:sz w:val="20"/>
                <w:szCs w:val="20"/>
              </w:rPr>
            </w:pPr>
            <w:r w:rsidRPr="000B78A5">
              <w:rPr>
                <w:sz w:val="20"/>
                <w:szCs w:val="20"/>
              </w:rPr>
              <w:t xml:space="preserve">STAFF DEVELOPMENT &amp; MANAGEMENT OF SERVICES </w:t>
            </w:r>
          </w:p>
          <w:p w14:paraId="0130935A" w14:textId="77777777" w:rsidR="009018DB" w:rsidRDefault="009018DB" w:rsidP="000B78A5">
            <w:pPr>
              <w:rPr>
                <w:sz w:val="20"/>
                <w:szCs w:val="20"/>
              </w:rPr>
            </w:pPr>
          </w:p>
          <w:p w14:paraId="64FCB202" w14:textId="6633FDB7" w:rsidR="006023C6" w:rsidRPr="000B78A5" w:rsidRDefault="006023C6" w:rsidP="000B78A5">
            <w:pPr>
              <w:rPr>
                <w:sz w:val="20"/>
                <w:szCs w:val="20"/>
              </w:rPr>
            </w:pPr>
            <w:r>
              <w:rPr>
                <w:sz w:val="20"/>
                <w:szCs w:val="20"/>
              </w:rPr>
              <w:t>See Key Issues section above.  The implementation of appraisals and objective setting will assist with staff development.  Melissa has made a great start on learning the basics of the LPA processes and procedures.  Appropriate safeguarding training is required for myself and Melissa (home visits and to enable me to participate in the Duty Manager rota).</w:t>
            </w:r>
          </w:p>
          <w:p w14:paraId="0955882E" w14:textId="7F65D4CC" w:rsidR="00081DB6" w:rsidRDefault="00081DB6" w:rsidP="000B78A5">
            <w:pPr>
              <w:rPr>
                <w:sz w:val="20"/>
                <w:szCs w:val="20"/>
              </w:rPr>
            </w:pPr>
          </w:p>
          <w:p w14:paraId="00A184C9" w14:textId="2240CFC1" w:rsidR="006023C6" w:rsidRPr="000B78A5" w:rsidRDefault="006023C6" w:rsidP="000B78A5">
            <w:pPr>
              <w:rPr>
                <w:sz w:val="20"/>
                <w:szCs w:val="20"/>
              </w:rPr>
            </w:pPr>
            <w:r>
              <w:rPr>
                <w:sz w:val="20"/>
                <w:szCs w:val="20"/>
              </w:rPr>
              <w:t>Management of services can evolve and I envisage this developing over time as the core functions of the business hub are set and embedded, as well as the proposed developments for the LPA service.</w:t>
            </w:r>
          </w:p>
          <w:p w14:paraId="71B3A2B2" w14:textId="77777777" w:rsidR="009018DB" w:rsidRPr="000B78A5" w:rsidRDefault="009018DB" w:rsidP="000B78A5">
            <w:pPr>
              <w:rPr>
                <w:sz w:val="20"/>
                <w:szCs w:val="20"/>
              </w:rPr>
            </w:pPr>
          </w:p>
        </w:tc>
      </w:tr>
      <w:bookmarkEnd w:id="0"/>
    </w:tbl>
    <w:p w14:paraId="1E734805" w14:textId="77777777" w:rsidR="00F04AC8" w:rsidRPr="000B78A5" w:rsidRDefault="00F04AC8" w:rsidP="000B78A5">
      <w:pPr>
        <w:spacing w:after="0"/>
        <w:rPr>
          <w:sz w:val="20"/>
          <w:szCs w:val="20"/>
        </w:rPr>
      </w:pPr>
    </w:p>
    <w:sectPr w:rsidR="00F04AC8" w:rsidRPr="000B78A5" w:rsidSect="00F04362">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E73D7" w14:textId="77777777" w:rsidR="008B51D5" w:rsidRDefault="008B51D5" w:rsidP="009018DB">
      <w:pPr>
        <w:spacing w:after="0" w:line="240" w:lineRule="auto"/>
      </w:pPr>
      <w:r>
        <w:separator/>
      </w:r>
    </w:p>
  </w:endnote>
  <w:endnote w:type="continuationSeparator" w:id="0">
    <w:p w14:paraId="057FB90B" w14:textId="77777777" w:rsidR="008B51D5" w:rsidRDefault="008B51D5" w:rsidP="0090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10572" w14:textId="77777777" w:rsidR="008B51D5" w:rsidRDefault="008B51D5" w:rsidP="009018DB">
      <w:pPr>
        <w:spacing w:after="0" w:line="240" w:lineRule="auto"/>
      </w:pPr>
      <w:r>
        <w:separator/>
      </w:r>
    </w:p>
  </w:footnote>
  <w:footnote w:type="continuationSeparator" w:id="0">
    <w:p w14:paraId="65ECDA26" w14:textId="77777777" w:rsidR="008B51D5" w:rsidRDefault="008B51D5" w:rsidP="00901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6633" w14:textId="39440DEE" w:rsidR="009018DB" w:rsidRDefault="009018DB" w:rsidP="009018DB">
    <w:pPr>
      <w:pStyle w:val="Header"/>
    </w:pPr>
    <w:r>
      <w:t xml:space="preserve">SOUTH LAKELAND CARERS – Team Manager Report                                                                                     </w:t>
    </w:r>
    <w:sdt>
      <w:sdtPr>
        <w:id w:val="5579107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04362">
          <w:rPr>
            <w:noProof/>
          </w:rPr>
          <w:t>2</w:t>
        </w:r>
        <w:r>
          <w:rPr>
            <w:noProof/>
          </w:rPr>
          <w:fldChar w:fldCharType="end"/>
        </w:r>
      </w:sdtContent>
    </w:sdt>
  </w:p>
  <w:p w14:paraId="695F5F8F" w14:textId="77777777" w:rsidR="009018DB" w:rsidRDefault="009018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C8"/>
    <w:rsid w:val="00067D3E"/>
    <w:rsid w:val="00081DB6"/>
    <w:rsid w:val="000B78A5"/>
    <w:rsid w:val="000E1B17"/>
    <w:rsid w:val="00111C01"/>
    <w:rsid w:val="00236A9A"/>
    <w:rsid w:val="002A655B"/>
    <w:rsid w:val="00401134"/>
    <w:rsid w:val="005564AD"/>
    <w:rsid w:val="00582EAE"/>
    <w:rsid w:val="0060199A"/>
    <w:rsid w:val="006023C6"/>
    <w:rsid w:val="006F46A1"/>
    <w:rsid w:val="0070502C"/>
    <w:rsid w:val="008B51D5"/>
    <w:rsid w:val="009018DB"/>
    <w:rsid w:val="00995870"/>
    <w:rsid w:val="009A0620"/>
    <w:rsid w:val="009B7A4B"/>
    <w:rsid w:val="00A52AB7"/>
    <w:rsid w:val="00B318EA"/>
    <w:rsid w:val="00B505FA"/>
    <w:rsid w:val="00B61216"/>
    <w:rsid w:val="00C073CC"/>
    <w:rsid w:val="00C127C0"/>
    <w:rsid w:val="00CA7497"/>
    <w:rsid w:val="00D1231E"/>
    <w:rsid w:val="00D245ED"/>
    <w:rsid w:val="00F0006D"/>
    <w:rsid w:val="00F04362"/>
    <w:rsid w:val="00F04AC8"/>
    <w:rsid w:val="00F77882"/>
    <w:rsid w:val="00F81D4A"/>
    <w:rsid w:val="00FA7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DF4C"/>
  <w15:docId w15:val="{7B540B00-6FD3-49CB-AC83-68B226FA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4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8DB"/>
  </w:style>
  <w:style w:type="paragraph" w:styleId="Footer">
    <w:name w:val="footer"/>
    <w:basedOn w:val="Normal"/>
    <w:link w:val="FooterChar"/>
    <w:uiPriority w:val="99"/>
    <w:unhideWhenUsed/>
    <w:rsid w:val="00901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8DB"/>
  </w:style>
  <w:style w:type="paragraph" w:styleId="BalloonText">
    <w:name w:val="Balloon Text"/>
    <w:basedOn w:val="Normal"/>
    <w:link w:val="BalloonTextChar"/>
    <w:uiPriority w:val="99"/>
    <w:semiHidden/>
    <w:unhideWhenUsed/>
    <w:rsid w:val="00A52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70993">
      <w:bodyDiv w:val="1"/>
      <w:marLeft w:val="0"/>
      <w:marRight w:val="0"/>
      <w:marTop w:val="0"/>
      <w:marBottom w:val="0"/>
      <w:divBdr>
        <w:top w:val="none" w:sz="0" w:space="0" w:color="auto"/>
        <w:left w:val="none" w:sz="0" w:space="0" w:color="auto"/>
        <w:bottom w:val="none" w:sz="0" w:space="0" w:color="auto"/>
        <w:right w:val="none" w:sz="0" w:space="0" w:color="auto"/>
      </w:divBdr>
    </w:div>
    <w:div w:id="18742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Cornford</dc:creator>
  <cp:lastModifiedBy>Mike Seaton</cp:lastModifiedBy>
  <cp:revision>3</cp:revision>
  <cp:lastPrinted>2018-03-20T09:49:00Z</cp:lastPrinted>
  <dcterms:created xsi:type="dcterms:W3CDTF">2018-03-20T09:50:00Z</dcterms:created>
  <dcterms:modified xsi:type="dcterms:W3CDTF">2018-03-26T14:25:00Z</dcterms:modified>
</cp:coreProperties>
</file>